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1d1d1b"/>
        </w:rPr>
      </w:pPr>
      <w:bookmarkStart w:colFirst="0" w:colLast="0" w:name="_heading=h.isre8bzhbfpg" w:id="0"/>
      <w:bookmarkEnd w:id="0"/>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-389254</wp:posOffset>
            </wp:positionH>
            <wp:positionV relativeFrom="paragraph">
              <wp:posOffset>-513714</wp:posOffset>
            </wp:positionV>
            <wp:extent cx="3048000" cy="834853"/>
            <wp:effectExtent b="0" l="0" r="0" t="0"/>
            <wp:wrapNone/>
            <wp:docPr id="1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color w:val="1d1d1b"/>
        </w:rPr>
      </w:pPr>
      <w:r w:rsidDel="00000000" w:rsidR="00000000" w:rsidRPr="00000000">
        <w:rPr>
          <w:rtl w:val="0"/>
        </w:rPr>
      </w:r>
    </w:p>
    <w:p w:rsidR="00000000" w:rsidDel="00000000" w:rsidP="00000000" w:rsidRDefault="00000000" w:rsidRPr="00000000" w14:paraId="00000003">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404813</wp:posOffset>
                </wp:positionH>
                <wp:positionV relativeFrom="paragraph">
                  <wp:posOffset>293253</wp:posOffset>
                </wp:positionV>
                <wp:extent cx="4609465" cy="1194315"/>
                <wp:effectExtent b="0" l="0" r="0" t="0"/>
                <wp:wrapSquare wrapText="bothSides" distB="45720" distT="45720" distL="114300" distR="114300"/>
                <wp:docPr id="12" name=""/>
                <a:graphic>
                  <a:graphicData uri="http://schemas.microsoft.com/office/word/2010/wordprocessingShape">
                    <wps:wsp>
                      <wps:cNvSpPr/>
                      <wps:cNvPr id="3" name="Shape 3"/>
                      <wps:spPr>
                        <a:xfrm>
                          <a:off x="3131755" y="3286605"/>
                          <a:ext cx="4428490" cy="98679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ΣΧΕΔΙΟ ΜΑΘΗΜΑΤΟΣ ΚΑΤΑΡΤΙΣΗΣ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404813</wp:posOffset>
                </wp:positionH>
                <wp:positionV relativeFrom="paragraph">
                  <wp:posOffset>293253</wp:posOffset>
                </wp:positionV>
                <wp:extent cx="4609465" cy="1194315"/>
                <wp:effectExtent b="0" l="0" r="0" t="0"/>
                <wp:wrapSquare wrapText="bothSides" distB="45720" distT="45720" distL="114300" distR="114300"/>
                <wp:docPr id="12"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4609465" cy="1194315"/>
                        </a:xfrm>
                        <a:prstGeom prst="rect"/>
                        <a:ln/>
                      </pic:spPr>
                    </pic:pic>
                  </a:graphicData>
                </a:graphic>
              </wp:anchor>
            </w:drawing>
          </mc:Fallback>
        </mc:AlternateContent>
      </w:r>
    </w:p>
    <w:p w:rsidR="00000000" w:rsidDel="00000000" w:rsidP="00000000" w:rsidRDefault="00000000" w:rsidRPr="00000000" w14:paraId="00000004">
      <w:pPr>
        <w:rPr>
          <w:color w:val="1d1d1b"/>
        </w:rPr>
      </w:pPr>
      <w:r w:rsidDel="00000000" w:rsidR="00000000" w:rsidRPr="00000000">
        <w:rPr>
          <w:rtl w:val="0"/>
        </w:rPr>
      </w:r>
    </w:p>
    <w:p w:rsidR="00000000" w:rsidDel="00000000" w:rsidP="00000000" w:rsidRDefault="00000000" w:rsidRPr="00000000" w14:paraId="00000005">
      <w:pPr>
        <w:rPr>
          <w:color w:val="1d1d1b"/>
        </w:rPr>
      </w:pPr>
      <w:r w:rsidDel="00000000" w:rsidR="00000000" w:rsidRPr="00000000">
        <w:rPr>
          <w:rtl w:val="0"/>
        </w:rPr>
      </w:r>
    </w:p>
    <w:p w:rsidR="00000000" w:rsidDel="00000000" w:rsidP="00000000" w:rsidRDefault="00000000" w:rsidRPr="00000000" w14:paraId="00000006">
      <w:pPr>
        <w:rPr>
          <w:color w:val="1d1d1b"/>
        </w:rPr>
      </w:pPr>
      <w:r w:rsidDel="00000000" w:rsidR="00000000" w:rsidRPr="00000000">
        <w:rPr>
          <w:rtl w:val="0"/>
        </w:rPr>
      </w:r>
    </w:p>
    <w:p w:rsidR="00000000" w:rsidDel="00000000" w:rsidP="00000000" w:rsidRDefault="00000000" w:rsidRPr="00000000" w14:paraId="00000007">
      <w:pPr>
        <w:rPr>
          <w:color w:val="1d1d1b"/>
        </w:rPr>
      </w:pPr>
      <w:r w:rsidDel="00000000" w:rsidR="00000000" w:rsidRPr="00000000">
        <w:rPr>
          <w:rtl w:val="0"/>
        </w:rPr>
      </w:r>
    </w:p>
    <w:p w:rsidR="00000000" w:rsidDel="00000000" w:rsidP="00000000" w:rsidRDefault="00000000" w:rsidRPr="00000000" w14:paraId="00000008">
      <w:pPr>
        <w:rPr>
          <w:color w:val="1d1d1b"/>
        </w:rPr>
      </w:pPr>
      <w:r w:rsidDel="00000000" w:rsidR="00000000" w:rsidRPr="00000000">
        <w:rPr>
          <w:rtl w:val="0"/>
        </w:rPr>
      </w:r>
    </w:p>
    <w:p w:rsidR="00000000" w:rsidDel="00000000" w:rsidP="00000000" w:rsidRDefault="00000000" w:rsidRPr="00000000" w14:paraId="00000009">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279400</wp:posOffset>
                </wp:positionH>
                <wp:positionV relativeFrom="paragraph">
                  <wp:posOffset>45720</wp:posOffset>
                </wp:positionV>
                <wp:extent cx="4867275" cy="1125855"/>
                <wp:effectExtent b="0" l="0" r="0" t="0"/>
                <wp:wrapSquare wrapText="bothSides" distB="45720" distT="45720" distL="114300" distR="114300"/>
                <wp:docPr id="11"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Επιμόρφωση εκπαιδευτικών για αυθεντική και χωρίς αποκλεισμούς φύλου εκπαίδευση στην πληροφορική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279400</wp:posOffset>
                </wp:positionH>
                <wp:positionV relativeFrom="paragraph">
                  <wp:posOffset>45720</wp:posOffset>
                </wp:positionV>
                <wp:extent cx="4867275" cy="1125855"/>
                <wp:effectExtent b="0" l="0" r="0" t="0"/>
                <wp:wrapSquare wrapText="bothSides" distB="45720" distT="45720" distL="114300" distR="114300"/>
                <wp:docPr id="11"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4867275" cy="1125855"/>
                        </a:xfrm>
                        <a:prstGeom prst="rect"/>
                        <a:ln/>
                      </pic:spPr>
                    </pic:pic>
                  </a:graphicData>
                </a:graphic>
              </wp:anchor>
            </w:drawing>
          </mc:Fallback>
        </mc:AlternateContent>
      </w:r>
    </w:p>
    <w:p w:rsidR="00000000" w:rsidDel="00000000" w:rsidP="00000000" w:rsidRDefault="00000000" w:rsidRPr="00000000" w14:paraId="0000000A">
      <w:pPr>
        <w:rPr>
          <w:color w:val="1d1d1b"/>
        </w:rPr>
      </w:pPr>
      <w:r w:rsidDel="00000000" w:rsidR="00000000" w:rsidRPr="00000000">
        <w:rPr>
          <w:rtl w:val="0"/>
        </w:rPr>
      </w:r>
    </w:p>
    <w:p w:rsidR="00000000" w:rsidDel="00000000" w:rsidP="00000000" w:rsidRDefault="00000000" w:rsidRPr="00000000" w14:paraId="0000000B">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C">
      <w:pPr>
        <w:rPr>
          <w:color w:val="1d1d1b"/>
        </w:rPr>
      </w:pPr>
      <w:r w:rsidDel="00000000" w:rsidR="00000000" w:rsidRPr="00000000">
        <w:rPr>
          <w:rtl w:val="0"/>
        </w:rPr>
      </w:r>
    </w:p>
    <w:p w:rsidR="00000000" w:rsidDel="00000000" w:rsidP="00000000" w:rsidRDefault="00000000" w:rsidRPr="00000000" w14:paraId="0000000D">
      <w:pPr>
        <w:rPr>
          <w:color w:val="1d1d1b"/>
        </w:rPr>
      </w:pPr>
      <w:r w:rsidDel="00000000" w:rsidR="00000000" w:rsidRPr="00000000">
        <w:rPr>
          <w:rtl w:val="0"/>
        </w:rPr>
      </w:r>
    </w:p>
    <w:p w:rsidR="00000000" w:rsidDel="00000000" w:rsidP="00000000" w:rsidRDefault="00000000" w:rsidRPr="00000000" w14:paraId="0000000E">
      <w:pPr>
        <w:rPr>
          <w:color w:val="1d1d1b"/>
        </w:rPr>
      </w:pPr>
      <w:r w:rsidDel="00000000" w:rsidR="00000000" w:rsidRPr="00000000">
        <w:rPr>
          <w:rtl w:val="0"/>
        </w:rPr>
      </w:r>
    </w:p>
    <w:p w:rsidR="00000000" w:rsidDel="00000000" w:rsidP="00000000" w:rsidRDefault="00000000" w:rsidRPr="00000000" w14:paraId="0000000F">
      <w:pPr>
        <w:tabs>
          <w:tab w:val="left" w:leader="none" w:pos="6264"/>
        </w:tabs>
        <w:rPr>
          <w:color w:val="1d1d1b"/>
        </w:rPr>
      </w:pPr>
      <w:r w:rsidDel="00000000" w:rsidR="00000000" w:rsidRPr="00000000">
        <w:rPr>
          <w:color w:val="1d1d1b"/>
          <w:rtl w:val="0"/>
        </w:rPr>
        <w:tab/>
      </w:r>
    </w:p>
    <w:p w:rsidR="00000000" w:rsidDel="00000000" w:rsidP="00000000" w:rsidRDefault="00000000" w:rsidRPr="00000000" w14:paraId="00000010">
      <w:pPr>
        <w:tabs>
          <w:tab w:val="left" w:leader="none" w:pos="6264"/>
        </w:tabs>
        <w:rPr>
          <w:color w:val="1d1d1b"/>
        </w:rPr>
      </w:pPr>
      <w:r w:rsidDel="00000000" w:rsidR="00000000" w:rsidRPr="00000000">
        <w:rPr>
          <w:rtl w:val="0"/>
        </w:rPr>
      </w:r>
    </w:p>
    <w:p w:rsidR="00000000" w:rsidDel="00000000" w:rsidP="00000000" w:rsidRDefault="00000000" w:rsidRPr="00000000" w14:paraId="00000011">
      <w:pPr>
        <w:widowControl w:val="0"/>
        <w:pBdr>
          <w:top w:color="000000" w:space="0" w:sz="0" w:val="none"/>
          <w:left w:color="000000" w:space="0" w:sz="0" w:val="none"/>
          <w:bottom w:color="000000" w:space="0" w:sz="0" w:val="none"/>
          <w:right w:color="000000" w:space="0" w:sz="0" w:val="none"/>
          <w:between w:color="000000" w:space="0" w:sz="0" w:val="none"/>
        </w:pBdr>
        <w:spacing w:after="0" w:line="276" w:lineRule="auto"/>
        <w:rPr>
          <w:rFonts w:ascii="Arial" w:cs="Arial" w:eastAsia="Arial" w:hAnsi="Arial"/>
        </w:rPr>
      </w:pPr>
      <w:r w:rsidDel="00000000" w:rsidR="00000000" w:rsidRPr="00000000">
        <w:rPr>
          <w:rtl w:val="0"/>
        </w:rPr>
      </w:r>
    </w:p>
    <w:tbl>
      <w:tblPr>
        <w:tblStyle w:val="Table1"/>
        <w:tblW w:w="9072.0" w:type="dxa"/>
        <w:jc w:val="left"/>
        <w:tblLayout w:type="fixed"/>
        <w:tblLook w:val="0000"/>
      </w:tblPr>
      <w:tblGrid>
        <w:gridCol w:w="1440"/>
        <w:gridCol w:w="7632"/>
        <w:tblGridChange w:id="0">
          <w:tblGrid>
            <w:gridCol w:w="1440"/>
            <w:gridCol w:w="763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12">
            <w:pPr>
              <w:rPr/>
            </w:pPr>
            <w:bookmarkStart w:colFirst="0" w:colLast="0" w:name="_heading=h.i75kyfqxdmih" w:id="1"/>
            <w:bookmarkEnd w:id="1"/>
            <w:r w:rsidDel="00000000" w:rsidR="00000000" w:rsidRPr="00000000">
              <w:rPr>
                <w:b w:val="1"/>
                <w:rtl w:val="0"/>
              </w:rPr>
              <w:t xml:space="preserve">ΓΕΝΙΚΈΣ ΠΛΗΡΟΦΟΡΊΕΣ</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4">
            <w:pPr>
              <w:rPr/>
            </w:pPr>
            <w:r w:rsidDel="00000000" w:rsidR="00000000" w:rsidRPr="00000000">
              <w:rPr>
                <w:b w:val="1"/>
                <w:rtl w:val="0"/>
              </w:rPr>
              <w:t xml:space="preserve">Ενότητα</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5">
            <w:pPr>
              <w:rPr/>
            </w:pPr>
            <w:r w:rsidDel="00000000" w:rsidR="00000000" w:rsidRPr="00000000">
              <w:rPr>
                <w:rtl w:val="0"/>
              </w:rPr>
              <w:t xml:space="preserve">Ενότητα 8: Εργαστήριο: συμμετοχικός σχεδιασμός και αξιολόγηση μαθησιακών σεναρίων για τη διδασκαλία και αξιολόγηση της πληροφορικής στην ανώτερη πρωτοβάθμια και κατώτερη δευτεροβάθμια εκπαίδευση με βάση το Πλαίσιο TINKER</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6">
            <w:pPr>
              <w:rPr/>
            </w:pPr>
            <w:r w:rsidDel="00000000" w:rsidR="00000000" w:rsidRPr="00000000">
              <w:rPr>
                <w:b w:val="1"/>
                <w:rtl w:val="0"/>
              </w:rPr>
              <w:t xml:space="preserve">Ενότητα</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7">
            <w:pPr>
              <w:rPr/>
            </w:pPr>
            <w:r w:rsidDel="00000000" w:rsidR="00000000" w:rsidRPr="00000000">
              <w:rPr>
                <w:rtl w:val="0"/>
              </w:rPr>
              <w:t xml:space="preserve">Ενότητα 8.2: Αξιολόγηση του αντικτύπου της πληροφορικής</w:t>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8">
            <w:pPr>
              <w:rPr/>
            </w:pPr>
            <w:r w:rsidDel="00000000" w:rsidR="00000000" w:rsidRPr="00000000">
              <w:rPr>
                <w:b w:val="1"/>
                <w:rtl w:val="0"/>
              </w:rPr>
              <w:t xml:space="preserve">Ομάδα-στόχος</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9">
            <w:pPr>
              <w:rPr/>
            </w:pPr>
            <w:r w:rsidDel="00000000" w:rsidR="00000000" w:rsidRPr="00000000">
              <w:rPr>
                <w:rtl w:val="0"/>
              </w:rPr>
              <w:t xml:space="preserve">Εκπαιδευτικοί/εκπαιδευτές της ανώτερης πρωτοβάθμιας και κατώτερης δευτεροβάθμιας εκπαίδευσης</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A">
            <w:pPr>
              <w:rPr/>
            </w:pPr>
            <w:r w:rsidDel="00000000" w:rsidR="00000000" w:rsidRPr="00000000">
              <w:rPr>
                <w:b w:val="1"/>
                <w:rtl w:val="0"/>
              </w:rPr>
              <w:t xml:space="preserve">Διάρκεια</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B">
            <w:pPr>
              <w:rPr/>
            </w:pPr>
            <w:r w:rsidDel="00000000" w:rsidR="00000000" w:rsidRPr="00000000">
              <w:rPr>
                <w:rtl w:val="0"/>
              </w:rPr>
              <w:t xml:space="preserve">90 λεπτά</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C">
            <w:pPr>
              <w:rPr/>
            </w:pPr>
            <w:r w:rsidDel="00000000" w:rsidR="00000000" w:rsidRPr="00000000">
              <w:rPr>
                <w:b w:val="1"/>
                <w:rtl w:val="0"/>
              </w:rPr>
              <w:t xml:space="preserve">Προαπαιτούμενα</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D">
            <w:pPr>
              <w:rPr/>
            </w:pPr>
            <w:r w:rsidDel="00000000" w:rsidR="00000000" w:rsidRPr="00000000">
              <w:rPr>
                <w:rtl w:val="0"/>
              </w:rPr>
              <w:t xml:space="preserve">Βασική κατανόηση του σχεδιασμού μαθήματος</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E">
            <w:pPr>
              <w:rPr/>
            </w:pPr>
            <w:r w:rsidDel="00000000" w:rsidR="00000000" w:rsidRPr="00000000">
              <w:rPr>
                <w:b w:val="1"/>
                <w:rtl w:val="0"/>
              </w:rPr>
              <w:t xml:space="preserve">ECTS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F">
            <w:pPr>
              <w:rPr/>
            </w:pPr>
            <w:r w:rsidDel="00000000" w:rsidR="00000000" w:rsidRPr="00000000">
              <w:rPr>
                <w:rtl w:val="0"/>
              </w:rPr>
              <w:t xml:space="preserve">0,04</w:t>
            </w:r>
          </w:p>
        </w:tc>
      </w:tr>
    </w:tbl>
    <w:p w:rsidR="00000000" w:rsidDel="00000000" w:rsidP="00000000" w:rsidRDefault="00000000" w:rsidRPr="00000000" w14:paraId="00000020">
      <w:pPr>
        <w:rPr/>
      </w:pPr>
      <w:r w:rsidDel="00000000" w:rsidR="00000000" w:rsidRPr="00000000">
        <w:rPr>
          <w:rtl w:val="0"/>
        </w:rPr>
      </w:r>
    </w:p>
    <w:tbl>
      <w:tblPr>
        <w:tblStyle w:val="Table2"/>
        <w:tblW w:w="9075.0" w:type="dxa"/>
        <w:jc w:val="left"/>
        <w:tblLayout w:type="fixed"/>
        <w:tblLook w:val="0000"/>
      </w:tblPr>
      <w:tblGrid>
        <w:gridCol w:w="660"/>
        <w:gridCol w:w="8415"/>
        <w:tblGridChange w:id="0">
          <w:tblGrid>
            <w:gridCol w:w="660"/>
            <w:gridCol w:w="8415"/>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21">
            <w:pPr>
              <w:rPr/>
            </w:pPr>
            <w:r w:rsidDel="00000000" w:rsidR="00000000" w:rsidRPr="00000000">
              <w:rPr>
                <w:b w:val="1"/>
                <w:rtl w:val="0"/>
              </w:rPr>
              <w:t xml:space="preserve">ΜΑΘΗΣΙΑΚΑ ΑΠΟΤΕΛΕΣΜΑΤΑ (διαφάνεια 3)</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3">
            <w:pPr>
              <w:rPr/>
            </w:pPr>
            <w:bookmarkStart w:colFirst="0" w:colLast="0" w:name="_heading=h.3wd53y6ykqo" w:id="2"/>
            <w:bookmarkEnd w:id="2"/>
            <w:r w:rsidDel="00000000" w:rsidR="00000000" w:rsidRPr="00000000">
              <w:rPr>
                <w:b w:val="1"/>
                <w:rtl w:val="0"/>
              </w:rPr>
              <w:t xml:space="preserve">1</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4">
            <w:pPr>
              <w:rPr/>
            </w:pPr>
            <w:r w:rsidDel="00000000" w:rsidR="00000000" w:rsidRPr="00000000">
              <w:rPr>
                <w:rtl w:val="0"/>
              </w:rPr>
              <w:t xml:space="preserve">Χρησιμοποιήστε πρωτόκολλα αξιολόγησης από ομοτίμους για την αξιολόγηση μαθησιακών σεναρίων.</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5">
            <w:pPr>
              <w:rPr/>
            </w:pPr>
            <w:r w:rsidDel="00000000" w:rsidR="00000000" w:rsidRPr="00000000">
              <w:rPr>
                <w:b w:val="1"/>
                <w:rtl w:val="0"/>
              </w:rPr>
              <w:t xml:space="preserve">2</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6">
            <w:pPr>
              <w:rPr/>
            </w:pPr>
            <w:r w:rsidDel="00000000" w:rsidR="00000000" w:rsidRPr="00000000">
              <w:rPr>
                <w:rtl w:val="0"/>
              </w:rPr>
              <w:t xml:space="preserve">Αξιοποιήστε βαθμονομημένες ρουμπρίκες για να αξιολογήσετε την ευθυγράμμιση με την Αυθεντική Μάθηση και τη συμμετοχικότητα.</w:t>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7">
            <w:pPr>
              <w:rPr/>
            </w:pPr>
            <w:r w:rsidDel="00000000" w:rsidR="00000000" w:rsidRPr="00000000">
              <w:rPr>
                <w:b w:val="1"/>
                <w:rtl w:val="0"/>
              </w:rPr>
              <w:t xml:space="preserve">3</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8">
            <w:pPr>
              <w:rPr/>
            </w:pPr>
            <w:r w:rsidDel="00000000" w:rsidR="00000000" w:rsidRPr="00000000">
              <w:rPr>
                <w:rtl w:val="0"/>
              </w:rPr>
              <w:t xml:space="preserve">Διευκολύνετε αναστοχαστικές συζητήσεις για τη βελτίωση των ομαδικών αξιολογήσεων.</w:t>
            </w:r>
          </w:p>
        </w:tc>
      </w:tr>
    </w:tbl>
    <w:p w:rsidR="00000000" w:rsidDel="00000000" w:rsidP="00000000" w:rsidRDefault="00000000" w:rsidRPr="00000000" w14:paraId="00000029">
      <w:pPr>
        <w:rPr/>
      </w:pPr>
      <w:r w:rsidDel="00000000" w:rsidR="00000000" w:rsidRPr="00000000">
        <w:rPr>
          <w:rtl w:val="0"/>
        </w:rPr>
      </w:r>
    </w:p>
    <w:tbl>
      <w:tblPr>
        <w:tblStyle w:val="Table3"/>
        <w:tblW w:w="9117.0" w:type="dxa"/>
        <w:jc w:val="left"/>
        <w:tblLayout w:type="fixed"/>
        <w:tblLook w:val="0000"/>
      </w:tblPr>
      <w:tblGrid>
        <w:gridCol w:w="338"/>
        <w:gridCol w:w="3540"/>
        <w:gridCol w:w="364"/>
        <w:gridCol w:w="4625"/>
        <w:gridCol w:w="250"/>
        <w:tblGridChange w:id="0">
          <w:tblGrid>
            <w:gridCol w:w="338"/>
            <w:gridCol w:w="3540"/>
            <w:gridCol w:w="364"/>
            <w:gridCol w:w="4625"/>
            <w:gridCol w:w="250"/>
          </w:tblGrid>
        </w:tblGridChange>
      </w:tblGrid>
      <w:tr>
        <w:trPr>
          <w:cantSplit w:val="0"/>
          <w:trHeight w:val="447" w:hRule="atLeast"/>
          <w:tblHeader w:val="0"/>
        </w:trPr>
        <w:tc>
          <w:tcPr>
            <w:gridSpan w:val="5"/>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2A">
            <w:pPr>
              <w:rPr/>
            </w:pPr>
            <w:bookmarkStart w:colFirst="0" w:colLast="0" w:name="_heading=h.j70yl7ge78a7" w:id="3"/>
            <w:bookmarkEnd w:id="3"/>
            <w:r w:rsidDel="00000000" w:rsidR="00000000" w:rsidRPr="00000000">
              <w:rPr>
                <w:b w:val="1"/>
                <w:rtl w:val="0"/>
              </w:rPr>
              <w:t xml:space="preserve">ΔΙΔΑΚΤΙΚΕΣ ΜΕΘΟΔΟΙ (επιλέξτε όλα όσα ισχύουν)</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F">
            <w:pPr>
              <w:rPr/>
            </w:pP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0">
            <w:pPr>
              <w:rPr/>
            </w:pPr>
            <w:r w:rsidDel="00000000" w:rsidR="00000000" w:rsidRPr="00000000">
              <w:rPr>
                <w:rtl w:val="0"/>
              </w:rPr>
              <w:t xml:space="preserve">Μάθηση μέσω της πράξης</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1">
            <w:pPr>
              <w:rPr/>
            </w:pPr>
            <w:r w:rsidDel="00000000" w:rsidR="00000000" w:rsidRPr="00000000">
              <w:rPr>
                <w:rtl w:val="0"/>
              </w:rPr>
              <w:t xml:space="preserve">√</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2">
            <w:pPr>
              <w:rPr/>
            </w:pPr>
            <w:r w:rsidDel="00000000" w:rsidR="00000000" w:rsidRPr="00000000">
              <w:rPr>
                <w:rtl w:val="0"/>
              </w:rPr>
              <w:t xml:space="preserve">Μάθηση από ομότιμους</w:t>
            </w:r>
          </w:p>
        </w:tc>
        <w:tc>
          <w:tcPr>
            <w:tcMar>
              <w:top w:w="0.0" w:type="dxa"/>
              <w:left w:w="115.0" w:type="dxa"/>
              <w:bottom w:w="0.0" w:type="dxa"/>
              <w:right w:w="115.0" w:type="dxa"/>
            </w:tcMar>
            <w:vAlign w:val="center"/>
          </w:tcPr>
          <w:p w:rsidR="00000000" w:rsidDel="00000000" w:rsidP="00000000" w:rsidRDefault="00000000" w:rsidRPr="00000000" w14:paraId="00000033">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4">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5">
            <w:pPr>
              <w:rPr/>
            </w:pPr>
            <w:r w:rsidDel="00000000" w:rsidR="00000000" w:rsidRPr="00000000">
              <w:rPr>
                <w:rtl w:val="0"/>
              </w:rPr>
              <w:t xml:space="preserve">Μάθηση με βάση το έργο</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6">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7">
            <w:pPr>
              <w:rPr/>
            </w:pPr>
            <w:r w:rsidDel="00000000" w:rsidR="00000000" w:rsidRPr="00000000">
              <w:rPr>
                <w:rtl w:val="0"/>
              </w:rPr>
              <w:t xml:space="preserve">Πρακτική μάθηση</w:t>
            </w:r>
          </w:p>
        </w:tc>
        <w:tc>
          <w:tcPr>
            <w:tcMar>
              <w:top w:w="0.0" w:type="dxa"/>
              <w:left w:w="115.0" w:type="dxa"/>
              <w:bottom w:w="0.0" w:type="dxa"/>
              <w:right w:w="115.0" w:type="dxa"/>
            </w:tcMar>
            <w:vAlign w:val="center"/>
          </w:tcPr>
          <w:p w:rsidR="00000000" w:rsidDel="00000000" w:rsidP="00000000" w:rsidRDefault="00000000" w:rsidRPr="00000000" w14:paraId="00000038">
            <w:pPr>
              <w:rPr/>
            </w:pPr>
            <w:r w:rsidDel="00000000" w:rsidR="00000000" w:rsidRPr="00000000">
              <w:rPr>
                <w:rtl w:val="0"/>
              </w:rPr>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9">
            <w:pPr>
              <w:rPr/>
            </w:pPr>
            <w:r w:rsidDel="00000000" w:rsidR="00000000" w:rsidRPr="00000000">
              <w:rPr>
                <w:b w:val="1"/>
                <w:rtl w:val="0"/>
              </w:rPr>
              <w:t xml:space="preserve">√</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A">
            <w:pPr>
              <w:rPr/>
            </w:pPr>
            <w:r w:rsidDel="00000000" w:rsidR="00000000" w:rsidRPr="00000000">
              <w:rPr>
                <w:rtl w:val="0"/>
              </w:rPr>
              <w:t xml:space="preserve">Στρατηγικές ενεργητικής μάθησης</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B">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C">
            <w:pPr>
              <w:rPr/>
            </w:pPr>
            <w:r w:rsidDel="00000000" w:rsidR="00000000" w:rsidRPr="00000000">
              <w:rPr>
                <w:rtl w:val="0"/>
              </w:rPr>
              <w:t xml:space="preserve">Συνεργατική μάθηση</w:t>
            </w:r>
          </w:p>
        </w:tc>
        <w:tc>
          <w:tcPr>
            <w:tcMar>
              <w:top w:w="0.0" w:type="dxa"/>
              <w:left w:w="115.0" w:type="dxa"/>
              <w:bottom w:w="0.0" w:type="dxa"/>
              <w:right w:w="115.0" w:type="dxa"/>
            </w:tcMar>
            <w:vAlign w:val="center"/>
          </w:tcPr>
          <w:p w:rsidR="00000000" w:rsidDel="00000000" w:rsidP="00000000" w:rsidRDefault="00000000" w:rsidRPr="00000000" w14:paraId="0000003D">
            <w:pPr>
              <w:rPr/>
            </w:pPr>
            <w:r w:rsidDel="00000000" w:rsidR="00000000" w:rsidRPr="00000000">
              <w:rPr>
                <w:rtl w:val="0"/>
              </w:rPr>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E">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F">
            <w:pPr>
              <w:rPr/>
            </w:pPr>
            <w:r w:rsidDel="00000000" w:rsidR="00000000" w:rsidRPr="00000000">
              <w:rPr>
                <w:rtl w:val="0"/>
              </w:rPr>
              <w:t xml:space="preserve">Μικτή μάθηση</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40">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1">
            <w:pPr>
              <w:rPr/>
            </w:pPr>
            <w:r w:rsidDel="00000000" w:rsidR="00000000" w:rsidRPr="00000000">
              <w:rPr>
                <w:rtl w:val="0"/>
              </w:rPr>
              <w:t xml:space="preserve">Αναστοχαστική συζήτηση</w:t>
            </w:r>
          </w:p>
        </w:tc>
        <w:tc>
          <w:tcPr>
            <w:tcMar>
              <w:top w:w="0.0" w:type="dxa"/>
              <w:left w:w="115.0" w:type="dxa"/>
              <w:bottom w:w="0.0" w:type="dxa"/>
              <w:right w:w="115.0" w:type="dxa"/>
            </w:tcMar>
            <w:vAlign w:val="center"/>
          </w:tcPr>
          <w:p w:rsidR="00000000" w:rsidDel="00000000" w:rsidP="00000000" w:rsidRDefault="00000000" w:rsidRPr="00000000" w14:paraId="00000042">
            <w:pPr>
              <w:rPr/>
            </w:pPr>
            <w:r w:rsidDel="00000000" w:rsidR="00000000" w:rsidRPr="00000000">
              <w:rPr>
                <w:rtl w:val="0"/>
              </w:rPr>
            </w:r>
          </w:p>
        </w:tc>
      </w:tr>
    </w:tbl>
    <w:p w:rsidR="00000000" w:rsidDel="00000000" w:rsidP="00000000" w:rsidRDefault="00000000" w:rsidRPr="00000000" w14:paraId="00000043">
      <w:pPr>
        <w:rPr/>
      </w:pPr>
      <w:r w:rsidDel="00000000" w:rsidR="00000000" w:rsidRPr="00000000">
        <w:rPr>
          <w:rtl w:val="0"/>
        </w:rPr>
      </w:r>
    </w:p>
    <w:tbl>
      <w:tblPr>
        <w:tblStyle w:val="Table4"/>
        <w:tblW w:w="9027.0" w:type="dxa"/>
        <w:jc w:val="left"/>
        <w:tblLayout w:type="fixed"/>
        <w:tblLook w:val="0000"/>
      </w:tblPr>
      <w:tblGrid>
        <w:gridCol w:w="1736"/>
        <w:gridCol w:w="7291"/>
        <w:tblGridChange w:id="0">
          <w:tblGrid>
            <w:gridCol w:w="1736"/>
            <w:gridCol w:w="7291"/>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4">
            <w:pPr>
              <w:rPr/>
            </w:pPr>
            <w:r w:rsidDel="00000000" w:rsidR="00000000" w:rsidRPr="00000000">
              <w:rPr>
                <w:b w:val="1"/>
                <w:rtl w:val="0"/>
              </w:rPr>
              <w:t xml:space="preserve">ΜΑΘΗΣΙΑΚΌ ΥΛΙΚΌ</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6">
            <w:pPr>
              <w:rPr/>
            </w:pPr>
            <w:r w:rsidDel="00000000" w:rsidR="00000000" w:rsidRPr="00000000">
              <w:rPr>
                <w:b w:val="1"/>
                <w:rtl w:val="0"/>
              </w:rPr>
              <w:t xml:space="preserve">Υποχρεωτικό υλικό</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7">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8">
            <w:pPr>
              <w:rPr/>
            </w:pPr>
            <w:r w:rsidDel="00000000" w:rsidR="00000000" w:rsidRPr="00000000">
              <w:rPr>
                <w:b w:val="1"/>
                <w:rtl w:val="0"/>
              </w:rPr>
              <w:t xml:space="preserve">Πρόσθετοι πόροι</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9">
            <w:pPr>
              <w:rPr/>
            </w:pPr>
            <w:hyperlink r:id="rId10">
              <w:r w:rsidDel="00000000" w:rsidR="00000000" w:rsidRPr="00000000">
                <w:rPr>
                  <w:color w:val="0563c1"/>
                  <w:u w:val="single"/>
                  <w:rtl w:val="0"/>
                </w:rPr>
                <w:t xml:space="preserve">https://www.youtube.com/watch?v=S4fUCw-CoO4 </w:t>
              </w:r>
            </w:hyperlink>
            <w:r w:rsidDel="00000000" w:rsidR="00000000" w:rsidRPr="00000000">
              <w:rPr>
                <w:rtl w:val="0"/>
              </w:rPr>
              <w:t xml:space="preserve">, Το πρωτόκολλο των κρίσιμων φίλων</w:t>
            </w:r>
          </w:p>
          <w:p w:rsidR="00000000" w:rsidDel="00000000" w:rsidP="00000000" w:rsidRDefault="00000000" w:rsidRPr="00000000" w14:paraId="0000004A">
            <w:pPr>
              <w:rPr/>
            </w:pPr>
            <w:r w:rsidDel="00000000" w:rsidR="00000000" w:rsidRPr="00000000">
              <w:rPr>
                <w:rtl w:val="0"/>
              </w:rPr>
            </w:r>
          </w:p>
        </w:tc>
      </w:tr>
    </w:tbl>
    <w:p w:rsidR="00000000" w:rsidDel="00000000" w:rsidP="00000000" w:rsidRDefault="00000000" w:rsidRPr="00000000" w14:paraId="0000004B">
      <w:pPr>
        <w:rPr/>
      </w:pPr>
      <w:r w:rsidDel="00000000" w:rsidR="00000000" w:rsidRPr="00000000">
        <w:rPr>
          <w:rtl w:val="0"/>
        </w:rPr>
      </w:r>
    </w:p>
    <w:tbl>
      <w:tblPr>
        <w:tblStyle w:val="Table5"/>
        <w:tblW w:w="9027.0" w:type="dxa"/>
        <w:jc w:val="left"/>
        <w:tblLayout w:type="fixed"/>
        <w:tblLook w:val="0000"/>
      </w:tblPr>
      <w:tblGrid>
        <w:gridCol w:w="1375"/>
        <w:gridCol w:w="7652"/>
        <w:tblGridChange w:id="0">
          <w:tblGrid>
            <w:gridCol w:w="1375"/>
            <w:gridCol w:w="765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C">
            <w:pPr>
              <w:rPr/>
            </w:pPr>
            <w:bookmarkStart w:colFirst="0" w:colLast="0" w:name="_heading=h.53ydndfx4rfc" w:id="4"/>
            <w:bookmarkEnd w:id="4"/>
            <w:r w:rsidDel="00000000" w:rsidR="00000000" w:rsidRPr="00000000">
              <w:rPr>
                <w:b w:val="1"/>
                <w:rtl w:val="0"/>
              </w:rPr>
              <w:t xml:space="preserve">ΠΕΡΙΕΧΟΜΕΝΟ ΤΗΣ ΕΝΟΤΗΤΑΣ (διαφάνεια 5)</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E">
            <w:pPr>
              <w:rPr/>
            </w:pPr>
            <w:r w:rsidDel="00000000" w:rsidR="00000000" w:rsidRPr="00000000">
              <w:rPr>
                <w:b w:val="1"/>
                <w:rtl w:val="0"/>
              </w:rPr>
              <w:t xml:space="preserve">Εισαγωγή</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F">
            <w:pPr>
              <w:rPr/>
            </w:pPr>
            <w:r w:rsidDel="00000000" w:rsidR="00000000" w:rsidRPr="00000000">
              <w:rPr>
                <w:rtl w:val="0"/>
              </w:rPr>
              <w:t xml:space="preserve">Αυτή η ενότητα εκπαιδεύει τους εκπαιδευτικούς να αποκτήσουν γνώσεις σχετικά με το Πρωτόκολλο των Κρίσιμων Φίλων (CFP) και τη Βαθμονομημένη Αξιολόγηση από Συναδέλφους (CPR). Η ενότητα εμβαθύνει σε αυτές τις μεθόδους, αποκαλύπτοντας τους μηχανισμούς τους και τις εφαρμογές τους. Οι γνώσεις αυτές επιτρέπουν στους εκπαιδευτικούς να διακρίνουν μεταξύ των αντίστοιχων πρωτοκόλλων, κατανοώντας τις ομοιότητες και τις διαφορές τους. Παράλληλα, οι εκπαιδευτικοί θα γνωρίζουν τις προκλήσεις που μπορεί να εμφανιστούν κατά την εφαρμογή αυτών των μεθόδων. Επιπλέον, οι εκπαιδευτικοί θα είναι σε θέση να εφαρμόσουν αυτές τις μεθόδους για να αξιολογήσουν τα δικά τους μαθησιακά σενάρια, ξεχωριστά ή συνδυαστικά. </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50">
            <w:pPr>
              <w:rPr/>
            </w:pPr>
            <w:r w:rsidDel="00000000" w:rsidR="00000000" w:rsidRPr="00000000">
              <w:rPr>
                <w:b w:val="1"/>
                <w:rtl w:val="0"/>
              </w:rPr>
              <w:t xml:space="preserve">Δραστηριότητες</w:t>
            </w: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52">
            <w:pPr>
              <w:spacing w:after="28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Δραστηριότητα 1: Διερεύνηση των πρωτοκόλλων αξιολόγησης από ομότιμους (Διαφάνειες 6-8)</w:t>
            </w:r>
          </w:p>
          <w:p w:rsidR="00000000" w:rsidDel="00000000" w:rsidP="00000000" w:rsidRDefault="00000000" w:rsidRPr="00000000" w14:paraId="00000053">
            <w:pPr>
              <w:spacing w:after="280" w:before="280" w:line="24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Σκοπός: </w:t>
            </w:r>
            <w:r w:rsidDel="00000000" w:rsidR="00000000" w:rsidRPr="00000000">
              <w:rPr>
                <w:rFonts w:ascii="Calibri" w:cs="Calibri" w:eastAsia="Calibri" w:hAnsi="Calibri"/>
                <w:color w:val="000000"/>
                <w:rtl w:val="0"/>
              </w:rPr>
              <w:t xml:space="preserve">Κατανόηση της αξιολόγησης από ομότιμους και του τρόπου με τον οποίο η εκ περιτροπής ανατροφοδότηση ενισχύει την αξιολόγηση του μαθήματος.</w:t>
            </w:r>
          </w:p>
          <w:p w:rsidR="00000000" w:rsidDel="00000000" w:rsidP="00000000" w:rsidRDefault="00000000" w:rsidRPr="00000000" w14:paraId="00000054">
            <w:pPr>
              <w:spacing w:after="280" w:before="28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Βήματα:</w:t>
            </w:r>
          </w:p>
          <w:p w:rsidR="00000000" w:rsidDel="00000000" w:rsidP="00000000" w:rsidRDefault="00000000" w:rsidRPr="00000000" w14:paraId="00000055">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28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Επεξήγηση του σκοπού και της δομής της αξιολόγησης από ομοτίμους (4 λεπτά)</w:t>
            </w:r>
          </w:p>
          <w:p w:rsidR="00000000" w:rsidDel="00000000" w:rsidP="00000000" w:rsidRDefault="00000000" w:rsidRPr="00000000" w14:paraId="00000056">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Συζητήστε γιατί η εναλλασσόμενη ανατροφοδότηση είναι απαραίτητη για αυθεντικά και χωρίς αποκλεισμούς μαθήματα (4 λεπτά)</w:t>
            </w:r>
          </w:p>
          <w:p w:rsidR="00000000" w:rsidDel="00000000" w:rsidP="00000000" w:rsidRDefault="00000000" w:rsidRPr="00000000" w14:paraId="00000057">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28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Ανασκόπηση των βασικών πλεονεκτημάτων των πρωτοκόλλων αξιολόγησης από ομοτίμους (4 λεπτά)</w:t>
            </w:r>
          </w:p>
          <w:p w:rsidR="00000000" w:rsidDel="00000000" w:rsidP="00000000" w:rsidRDefault="00000000" w:rsidRPr="00000000" w14:paraId="00000058">
            <w:pPr>
              <w:rPr>
                <w:b w:val="1"/>
                <w:color w:val="000000"/>
              </w:rPr>
            </w:pPr>
            <w:r w:rsidDel="00000000" w:rsidR="00000000" w:rsidRPr="00000000">
              <w:rPr>
                <w:b w:val="1"/>
                <w:color w:val="000000"/>
                <w:rtl w:val="0"/>
              </w:rPr>
              <w:t xml:space="preserve">Δραστηριότητα 2: Παρουσίαση του πρωτοκόλλου των κριτικών φίλων (διαφάνειες 9-12)</w:t>
            </w:r>
          </w:p>
          <w:p w:rsidR="00000000" w:rsidDel="00000000" w:rsidP="00000000" w:rsidRDefault="00000000" w:rsidRPr="00000000" w14:paraId="00000059">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Παρακολουθήστε το βίντεο (6 λεπτά)</w:t>
            </w:r>
          </w:p>
          <w:p w:rsidR="00000000" w:rsidDel="00000000" w:rsidP="00000000" w:rsidRDefault="00000000" w:rsidRPr="00000000" w14:paraId="0000005A">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Συζητήστε τους τρεις ρόλους του CFP (διαφάνεια 9) (4 λεπτά)</w:t>
            </w:r>
          </w:p>
          <w:p w:rsidR="00000000" w:rsidDel="00000000" w:rsidP="00000000" w:rsidRDefault="00000000" w:rsidRPr="00000000" w14:paraId="0000005B">
            <w:pPr>
              <w:keepNext w:val="0"/>
              <w:keepLines w:val="0"/>
              <w:widowControl w:val="1"/>
              <w:numPr>
                <w:ilvl w:val="0"/>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Προχωρήστε στη διαδικασία βήμα προς βήμα (διαφάνεια 10) (5 λεπτά)</w:t>
            </w:r>
          </w:p>
          <w:p w:rsidR="00000000" w:rsidDel="00000000" w:rsidP="00000000" w:rsidRDefault="00000000" w:rsidRPr="00000000" w14:paraId="0000005C">
            <w:pPr>
              <w:keepNext w:val="0"/>
              <w:keepLines w:val="0"/>
              <w:widowControl w:val="1"/>
              <w:numPr>
                <w:ilvl w:val="0"/>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Συζητήστε τα οφέλη και τους μηχανισμούς της CFP (διαφάνεια 11) (5 λεπτά)</w:t>
            </w:r>
          </w:p>
          <w:p w:rsidR="00000000" w:rsidDel="00000000" w:rsidP="00000000" w:rsidRDefault="00000000" w:rsidRPr="00000000" w14:paraId="0000005D">
            <w:pPr>
              <w:keepNext w:val="0"/>
              <w:keepLines w:val="0"/>
              <w:widowControl w:val="1"/>
              <w:numPr>
                <w:ilvl w:val="0"/>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Εκτελέστε τη δραστηριότητα χρησιμοποιώντας το σενάριο: "Αλγόριθμοι στα μέσα κοινωνικής δικτύωσης" (25 λεπτά) </w:t>
            </w:r>
          </w:p>
          <w:p w:rsidR="00000000" w:rsidDel="00000000" w:rsidP="00000000" w:rsidRDefault="00000000" w:rsidRPr="00000000" w14:paraId="0000005E">
            <w:pPr>
              <w:pBdr>
                <w:top w:color="000000" w:space="0" w:sz="0" w:val="none"/>
                <w:left w:color="000000" w:space="0" w:sz="0" w:val="none"/>
                <w:bottom w:color="000000" w:space="0" w:sz="0" w:val="none"/>
                <w:right w:color="000000" w:space="0" w:sz="0" w:val="none"/>
                <w:between w:color="000000" w:space="0" w:sz="0" w:val="none"/>
              </w:pBdr>
              <w:rPr>
                <w:color w:val="000000"/>
              </w:rPr>
            </w:pPr>
            <w:r w:rsidDel="00000000" w:rsidR="00000000" w:rsidRPr="00000000">
              <w:rPr>
                <w:color w:val="000000"/>
                <w:rtl w:val="0"/>
              </w:rPr>
              <w:t xml:space="preserve">Οδηγίες για τη δραστηριότητα - Ζητήστε από τους εκπαιδευτικούς να: </w:t>
            </w:r>
          </w:p>
          <w:p w:rsidR="00000000" w:rsidDel="00000000" w:rsidP="00000000" w:rsidRDefault="00000000" w:rsidRPr="00000000" w14:paraId="0000005F">
            <w:pPr>
              <w:keepNext w:val="0"/>
              <w:keepLines w:val="0"/>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Να σχηματίσουν ομάδες των 3. Κάθε άτομο θα αναλάβει έναν ρόλο. Αποφασίστε ποιος θα είναι ο πρώτος παρουσιαστής. Αυτό το άτομο θα συνοψίσει το σενάριο "Αλγόριθμοι στα μέσα κοινωνικής δικτύωσης" και θα ρωτήσει: "Πόσο αυθεντικό και χωρίς αποκλεισμούς είναι αυτό το μάθημα;".</w:t>
            </w:r>
          </w:p>
          <w:p w:rsidR="00000000" w:rsidDel="00000000" w:rsidP="00000000" w:rsidRDefault="00000000" w:rsidRPr="00000000" w14:paraId="00000060">
            <w:pPr>
              <w:keepNext w:val="0"/>
              <w:keepLines w:val="0"/>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Οι κριτικοί φίλοι, θα δώσουν εποικοδομητική ανατροφοδότηση. Ξεκινήστε με αυτό που εκτιμούν - τη θερμή σας ανατροφοδότηση. Στη συνέχεια, προτείνετε απαλά τομείς προς βελτίωση -την ψυχρή τους ανατροφοδότηση.</w:t>
            </w:r>
          </w:p>
          <w:p w:rsidR="00000000" w:rsidDel="00000000" w:rsidP="00000000" w:rsidRDefault="00000000" w:rsidRPr="00000000" w14:paraId="00000061">
            <w:pPr>
              <w:keepNext w:val="0"/>
              <w:keepLines w:val="0"/>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Ο παρουσιαστής δεν απαντάει - απλώς ακούει.</w:t>
            </w:r>
          </w:p>
          <w:p w:rsidR="00000000" w:rsidDel="00000000" w:rsidP="00000000" w:rsidRDefault="00000000" w:rsidRPr="00000000" w14:paraId="00000062">
            <w:pPr>
              <w:keepNext w:val="0"/>
              <w:keepLines w:val="0"/>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Μετά τη δραστηριότητα, ηγηθείτε ενός σύντομου αναστοχασμού:</w:t>
            </w:r>
          </w:p>
          <w:p w:rsidR="00000000" w:rsidDel="00000000" w:rsidP="00000000" w:rsidRDefault="00000000" w:rsidRPr="00000000" w14:paraId="00000063">
            <w:pPr>
              <w:keepNext w:val="0"/>
              <w:keepLines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"Τι έμαθαν από αυτή τη διαδικασία;"</w:t>
            </w:r>
          </w:p>
          <w:p w:rsidR="00000000" w:rsidDel="00000000" w:rsidP="00000000" w:rsidRDefault="00000000" w:rsidRPr="00000000" w14:paraId="00000064">
            <w:pPr>
              <w:keepNext w:val="0"/>
              <w:keepLines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spacing w:after="16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"Πώς μπορεί αυτό να τους βοηθήσει όταν σχεδιάζουν τα δικά τους σενάρια;"</w:t>
            </w:r>
          </w:p>
          <w:p w:rsidR="00000000" w:rsidDel="00000000" w:rsidP="00000000" w:rsidRDefault="00000000" w:rsidRPr="00000000" w14:paraId="00000065">
            <w:pPr>
              <w:rPr>
                <w:b w:val="1"/>
                <w:color w:val="000000"/>
              </w:rPr>
            </w:pPr>
            <w:r w:rsidDel="00000000" w:rsidR="00000000" w:rsidRPr="00000000">
              <w:rPr>
                <w:b w:val="1"/>
                <w:color w:val="000000"/>
                <w:rtl w:val="0"/>
              </w:rPr>
              <w:t xml:space="preserve">Δραστηριότητα 3: Παρουσίαση της βαθμονομημένης αξιολόγησης από ομοτίμους (διαφάνειες 14-18)</w:t>
            </w:r>
          </w:p>
          <w:p w:rsidR="00000000" w:rsidDel="00000000" w:rsidP="00000000" w:rsidRDefault="00000000" w:rsidRPr="00000000" w14:paraId="00000066">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Παρουσιάστε τη θεωρητική βάση και τα οφέλη (4 λεπτά)</w:t>
            </w:r>
          </w:p>
          <w:p w:rsidR="00000000" w:rsidDel="00000000" w:rsidP="00000000" w:rsidRDefault="00000000" w:rsidRPr="00000000" w14:paraId="00000067">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Συζητήστε τα οφέλη (2 λεπτά)</w:t>
            </w:r>
          </w:p>
          <w:p w:rsidR="00000000" w:rsidDel="00000000" w:rsidP="00000000" w:rsidRDefault="00000000" w:rsidRPr="00000000" w14:paraId="00000068">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Εκτελέστε τη δραστηριότητα 2 χρησιμοποιώντας το έγγραφο: </w:t>
            </w:r>
            <w:r w:rsidDel="00000000" w:rsidR="00000000" w:rsidRPr="00000000">
              <w:rPr>
                <w:i w:val="1"/>
                <w:color w:val="000000"/>
                <w:rtl w:val="0"/>
              </w:rPr>
              <w:t xml:space="preserve">Mod 8_Unit8.2_Handouts </w:t>
            </w:r>
            <w:r w:rsidDel="00000000" w:rsidR="00000000" w:rsidRPr="00000000">
              <w:rPr>
                <w:color w:val="000000"/>
                <w:rtl w:val="0"/>
              </w:rPr>
              <w:t xml:space="preserve">(30 λεπτά)</w:t>
            </w:r>
          </w:p>
          <w:p w:rsidR="00000000" w:rsidDel="00000000" w:rsidP="00000000" w:rsidRDefault="00000000" w:rsidRPr="00000000" w14:paraId="00000069">
            <w:pPr>
              <w:pBdr>
                <w:top w:color="000000" w:space="0" w:sz="0" w:val="none"/>
                <w:left w:color="000000" w:space="0" w:sz="0" w:val="none"/>
                <w:bottom w:color="000000" w:space="0" w:sz="0" w:val="none"/>
                <w:right w:color="000000" w:space="0" w:sz="0" w:val="none"/>
                <w:between w:color="000000" w:space="0" w:sz="0" w:val="none"/>
              </w:pBdr>
              <w:rPr>
                <w:color w:val="000000"/>
              </w:rPr>
            </w:pPr>
            <w:r w:rsidDel="00000000" w:rsidR="00000000" w:rsidRPr="00000000">
              <w:rPr>
                <w:rtl w:val="0"/>
              </w:rPr>
            </w:r>
          </w:p>
          <w:p w:rsidR="00000000" w:rsidDel="00000000" w:rsidP="00000000" w:rsidRDefault="00000000" w:rsidRPr="00000000" w14:paraId="0000006A">
            <w:pPr>
              <w:pBdr>
                <w:top w:color="000000" w:space="0" w:sz="0" w:val="none"/>
                <w:left w:color="000000" w:space="0" w:sz="0" w:val="none"/>
                <w:bottom w:color="000000" w:space="0" w:sz="0" w:val="none"/>
                <w:right w:color="000000" w:space="0" w:sz="0" w:val="none"/>
                <w:between w:color="000000" w:space="0" w:sz="0" w:val="none"/>
              </w:pBdr>
              <w:rPr>
                <w:color w:val="000000"/>
              </w:rPr>
            </w:pPr>
            <w:r w:rsidDel="00000000" w:rsidR="00000000" w:rsidRPr="00000000">
              <w:rPr>
                <w:color w:val="000000"/>
                <w:rtl w:val="0"/>
              </w:rPr>
              <w:t xml:space="preserve">Οδηγίες για τη δραστηριότητα - Ζητήστε από τους εκπαιδευτικούς να: </w:t>
            </w:r>
          </w:p>
          <w:p w:rsidR="00000000" w:rsidDel="00000000" w:rsidP="00000000" w:rsidRDefault="00000000" w:rsidRPr="00000000" w14:paraId="0000006B">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να γράψουν ένα σύντομο μαθησιακό σενάριο για τους μαθητές τους με βάση τη μεθοδολογία TINKER χρησιμοποιώντας το Έντυπο 1. </w:t>
            </w:r>
          </w:p>
          <w:p w:rsidR="00000000" w:rsidDel="00000000" w:rsidP="00000000" w:rsidRDefault="00000000" w:rsidRPr="00000000" w14:paraId="0000006C">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να ανταλλάξουν το σενάριό τους με το άτομο που κάθεται δίπλα τους.</w:t>
            </w:r>
          </w:p>
          <w:p w:rsidR="00000000" w:rsidDel="00000000" w:rsidP="00000000" w:rsidRDefault="00000000" w:rsidRPr="00000000" w14:paraId="0000006D">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να χρησιμοποιήσουν το φυλλάδιο 2 για να αξιολογήσουν το σενάριο του συμμαθητή τους.</w:t>
            </w:r>
          </w:p>
          <w:p w:rsidR="00000000" w:rsidDel="00000000" w:rsidP="00000000" w:rsidRDefault="00000000" w:rsidRPr="00000000" w14:paraId="0000006E">
            <w:pPr>
              <w:pBdr>
                <w:top w:color="000000" w:space="0" w:sz="0" w:val="none"/>
                <w:left w:color="000000" w:space="0" w:sz="0" w:val="none"/>
                <w:bottom w:color="000000" w:space="0" w:sz="0" w:val="none"/>
                <w:right w:color="000000" w:space="0" w:sz="0" w:val="none"/>
                <w:between w:color="000000" w:space="0" w:sz="0" w:val="none"/>
              </w:pBdr>
              <w:rPr>
                <w:color w:val="000000"/>
              </w:rPr>
            </w:pPr>
            <w:r w:rsidDel="00000000" w:rsidR="00000000" w:rsidRPr="00000000">
              <w:rPr>
                <w:color w:val="000000"/>
                <w:rtl w:val="0"/>
              </w:rPr>
              <w:t xml:space="preserve">Τέλος, να διεξάγουν συζήτηση στην ολομέλεια για να συζητήσουν: </w:t>
            </w:r>
          </w:p>
          <w:p w:rsidR="00000000" w:rsidDel="00000000" w:rsidP="00000000" w:rsidRDefault="00000000" w:rsidRPr="00000000" w14:paraId="0000006F">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Τι έμαθαν από την ανατροφοδότηση;</w:t>
            </w:r>
          </w:p>
          <w:p w:rsidR="00000000" w:rsidDel="00000000" w:rsidP="00000000" w:rsidRDefault="00000000" w:rsidRPr="00000000" w14:paraId="00000070">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Πώς μπορεί να βοηθήσει το CPR στη βελτίωση του σχεδιασμού του μαθήματος και της συνεργασίας;</w:t>
            </w:r>
          </w:p>
          <w:p w:rsidR="00000000" w:rsidDel="00000000" w:rsidP="00000000" w:rsidRDefault="00000000" w:rsidRPr="00000000" w14:paraId="00000071">
            <w:pPr>
              <w:rPr>
                <w:color w:val="000000"/>
              </w:rPr>
            </w:pPr>
            <w:r w:rsidDel="00000000" w:rsidR="00000000" w:rsidRPr="00000000">
              <w:rPr>
                <w:rtl w:val="0"/>
              </w:rPr>
            </w:r>
          </w:p>
          <w:p w:rsidR="00000000" w:rsidDel="00000000" w:rsidP="00000000" w:rsidRDefault="00000000" w:rsidRPr="00000000" w14:paraId="00000072">
            <w:pPr>
              <w:rPr>
                <w:b w:val="1"/>
                <w:color w:val="000000"/>
              </w:rPr>
            </w:pPr>
            <w:r w:rsidDel="00000000" w:rsidR="00000000" w:rsidRPr="00000000">
              <w:rPr>
                <w:b w:val="1"/>
                <w:color w:val="000000"/>
                <w:rtl w:val="0"/>
              </w:rPr>
              <w:t xml:space="preserve">Δραστηριότητα 4: Σύγκριση της CFP με την CPR (διαφάνειες 16-18)</w:t>
            </w:r>
          </w:p>
          <w:p w:rsidR="00000000" w:rsidDel="00000000" w:rsidP="00000000" w:rsidRDefault="00000000" w:rsidRPr="00000000" w14:paraId="00000073">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Επανεξετάστε τις ομοιότητες και τις διαφορές των δύο μεθόδων (διαφάνειες 16-17) (6 λεπτά)</w:t>
            </w:r>
          </w:p>
          <w:p w:rsidR="00000000" w:rsidDel="00000000" w:rsidP="00000000" w:rsidRDefault="00000000" w:rsidRPr="00000000" w14:paraId="00000074">
            <w:pPr>
              <w:numPr>
                <w:ilvl w:val="0"/>
                <w:numId w:val="2"/>
              </w:numPr>
              <w:ind w:left="720" w:hanging="360"/>
              <w:rPr>
                <w:b w:val="1"/>
                <w:color w:val="000000"/>
              </w:rPr>
            </w:pPr>
            <w:r w:rsidDel="00000000" w:rsidR="00000000" w:rsidRPr="00000000">
              <w:rPr>
                <w:color w:val="000000"/>
                <w:rtl w:val="0"/>
              </w:rPr>
              <w:t xml:space="preserve">Συζητήστε </w:t>
            </w:r>
            <w:r w:rsidDel="00000000" w:rsidR="00000000" w:rsidRPr="00000000">
              <w:rPr>
                <w:b w:val="1"/>
                <w:color w:val="000000"/>
                <w:rtl w:val="0"/>
              </w:rPr>
              <w:t xml:space="preserve">τις προκλήσεις εφαρμογής (διαφάνεια 18) (2 λεπτά)</w:t>
            </w:r>
          </w:p>
          <w:p w:rsidR="00000000" w:rsidDel="00000000" w:rsidP="00000000" w:rsidRDefault="00000000" w:rsidRPr="00000000" w14:paraId="00000075">
            <w:pPr>
              <w:ind w:left="720" w:firstLine="0"/>
              <w:rPr>
                <w:b w:val="1"/>
                <w:color w:val="000000"/>
              </w:rPr>
            </w:pPr>
            <w:r w:rsidDel="00000000" w:rsidR="00000000" w:rsidRPr="00000000">
              <w:rPr>
                <w:rtl w:val="0"/>
              </w:rPr>
            </w:r>
          </w:p>
          <w:p w:rsidR="00000000" w:rsidDel="00000000" w:rsidP="00000000" w:rsidRDefault="00000000" w:rsidRPr="00000000" w14:paraId="00000076">
            <w:pPr>
              <w:rPr>
                <w:b w:val="1"/>
                <w:color w:val="000000"/>
              </w:rPr>
            </w:pPr>
            <w:r w:rsidDel="00000000" w:rsidR="00000000" w:rsidRPr="00000000">
              <w:rPr>
                <w:b w:val="1"/>
                <w:color w:val="000000"/>
                <w:rtl w:val="0"/>
              </w:rPr>
              <w:t xml:space="preserve">Δραστηριότητα 5: Αναστοχασμός και συμπέρασμα (διαφάνειες 19-20)</w:t>
            </w:r>
          </w:p>
          <w:p w:rsidR="00000000" w:rsidDel="00000000" w:rsidP="00000000" w:rsidRDefault="00000000" w:rsidRPr="00000000" w14:paraId="00000077">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Ανακεφαλαίωση (διαφάνεια 19) (4 λεπτά)</w:t>
            </w:r>
          </w:p>
          <w:p w:rsidR="00000000" w:rsidDel="00000000" w:rsidP="00000000" w:rsidRDefault="00000000" w:rsidRPr="00000000" w14:paraId="00000078">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Ανάθεση της εργασίας για το σπίτι (διαφάνεια 20) (2 λεπτά)</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9">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A">
            <w:pPr>
              <w:rPr/>
            </w:pPr>
            <w:r w:rsidDel="00000000" w:rsidR="00000000" w:rsidRPr="00000000">
              <w:rPr>
                <w:rtl w:val="0"/>
              </w:rPr>
            </w:r>
          </w:p>
        </w:tc>
      </w:tr>
    </w:tbl>
    <w:p w:rsidR="00000000" w:rsidDel="00000000" w:rsidP="00000000" w:rsidRDefault="00000000" w:rsidRPr="00000000" w14:paraId="0000007B">
      <w:pPr>
        <w:rPr/>
      </w:pPr>
      <w:r w:rsidDel="00000000" w:rsidR="00000000" w:rsidRPr="00000000">
        <w:rPr>
          <w:rtl w:val="0"/>
        </w:rPr>
      </w:r>
    </w:p>
    <w:tbl>
      <w:tblPr>
        <w:tblStyle w:val="Table6"/>
        <w:tblW w:w="9022.0" w:type="dxa"/>
        <w:jc w:val="left"/>
        <w:tblInd w:w="-5.0" w:type="dxa"/>
        <w:tblLayout w:type="fixed"/>
        <w:tblLook w:val="0000"/>
      </w:tblPr>
      <w:tblGrid>
        <w:gridCol w:w="1768"/>
        <w:gridCol w:w="7254"/>
        <w:tblGridChange w:id="0">
          <w:tblGrid>
            <w:gridCol w:w="1768"/>
            <w:gridCol w:w="7254"/>
          </w:tblGrid>
        </w:tblGridChange>
      </w:tblGrid>
      <w:tr>
        <w:trPr>
          <w:cantSplit w:val="0"/>
          <w:trHeight w:val="447" w:hRule="atLeast"/>
          <w:tblHeader w:val="0"/>
        </w:trPr>
        <w:tc>
          <w:tcPr>
            <w:gridSpan w:val="2"/>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7C">
            <w:pPr>
              <w:rPr/>
            </w:pPr>
            <w:r w:rsidDel="00000000" w:rsidR="00000000" w:rsidRPr="00000000">
              <w:rPr>
                <w:b w:val="1"/>
                <w:rtl w:val="0"/>
              </w:rPr>
              <w:t xml:space="preserve">ΚΥΡΙΑ ΣΤΟΙΧΕΙΑ </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E">
            <w:pPr>
              <w:rPr/>
            </w:pPr>
            <w:bookmarkStart w:colFirst="0" w:colLast="0" w:name="_heading=h.7azh0zeui5yt" w:id="5"/>
            <w:bookmarkEnd w:id="5"/>
            <w:r w:rsidDel="00000000" w:rsidR="00000000" w:rsidRPr="00000000">
              <w:rPr>
                <w:b w:val="1"/>
                <w:rtl w:val="0"/>
              </w:rPr>
              <w:t xml:space="preserve">Αναστοχασμός και συμπέρασμα</w:t>
            </w: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F">
            <w:pPr>
              <w:spacing w:line="256" w:lineRule="auto"/>
              <w:rPr/>
            </w:pPr>
            <w:r w:rsidDel="00000000" w:rsidR="00000000" w:rsidRPr="00000000">
              <w:rPr>
                <w:rtl w:val="0"/>
              </w:rPr>
              <w:t xml:space="preserve">Συνοψίστε τα βασικά σημεία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0">
            <w:pPr>
              <w:spacing w:line="256" w:lineRule="auto"/>
              <w:rPr/>
            </w:pPr>
            <w:r w:rsidDel="00000000" w:rsidR="00000000" w:rsidRPr="00000000">
              <w:rPr>
                <w:rtl w:val="0"/>
              </w:rPr>
              <w:t xml:space="preserve">Ας αναλογιστούμε λίγο. Τόσο η CFP όσο και η CPR σας υποστηρίζουν στη δημιουργία πιο ουσιαστικών και χωρίς αποκλεισμούς μαθημάτων. Είναι πρακτικά εργαλεία που προωθούν τη συνεργασία και την επαγγελματική ανάπτυξη. Ποια είναι τα βασικά σας συμπεράσματα από τη σημερινή ημέρα; Πώς θα μπορούσατε να ενσωματώσετε αυτές τις μεθόδους στη δική σας εργασία;</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81">
            <w:pPr>
              <w:rPr/>
            </w:pPr>
            <w:r w:rsidDel="00000000" w:rsidR="00000000" w:rsidRPr="00000000">
              <w:rPr>
                <w:b w:val="1"/>
                <w:rtl w:val="0"/>
              </w:rPr>
              <w:t xml:space="preserve">Εργασία για το σπίτι/ Πρόσθετες εργασίες</w:t>
            </w:r>
            <w:r w:rsidDel="00000000" w:rsidR="00000000" w:rsidRPr="00000000">
              <w:rPr>
                <w:b w:val="1"/>
                <w:rtl w:val="0"/>
              </w:rPr>
              <w:t xml:space="preserve"> </w:t>
            </w:r>
            <w:r w:rsidDel="00000000" w:rsidR="00000000" w:rsidRPr="00000000">
              <w:rPr>
                <w:b w:val="1"/>
                <w:rtl w:val="0"/>
              </w:rPr>
              <w:t xml:space="preserve"> </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82">
            <w:pPr>
              <w:rPr/>
            </w:pPr>
            <w:r w:rsidDel="00000000" w:rsidR="00000000" w:rsidRPr="00000000">
              <w:rPr>
                <w:rtl w:val="0"/>
              </w:rPr>
              <w:t xml:space="preserve">Δώστε τις παρακάτω οδηγίες στους εκπαιδευτικούς: </w:t>
            </w:r>
          </w:p>
          <w:p w:rsidR="00000000" w:rsidDel="00000000" w:rsidP="00000000" w:rsidRDefault="00000000" w:rsidRPr="00000000" w14:paraId="00000083">
            <w:pPr>
              <w:numPr>
                <w:ilvl w:val="0"/>
                <w:numId w:val="6"/>
              </w:numPr>
              <w:ind w:left="720" w:hanging="360"/>
              <w:rPr/>
            </w:pPr>
            <w:r w:rsidDel="00000000" w:rsidR="00000000" w:rsidRPr="00000000">
              <w:rPr>
                <w:rtl w:val="0"/>
              </w:rPr>
              <w:t xml:space="preserve">Με βάση το </w:t>
            </w:r>
            <w:r w:rsidDel="00000000" w:rsidR="00000000" w:rsidRPr="00000000">
              <w:rPr>
                <w:b w:val="1"/>
                <w:rtl w:val="0"/>
              </w:rPr>
              <w:t xml:space="preserve">επόμενο θέμα </w:t>
            </w:r>
            <w:r w:rsidDel="00000000" w:rsidR="00000000" w:rsidRPr="00000000">
              <w:rPr>
                <w:rtl w:val="0"/>
              </w:rPr>
              <w:t xml:space="preserve">σας </w:t>
            </w:r>
            <w:r w:rsidDel="00000000" w:rsidR="00000000" w:rsidRPr="00000000">
              <w:rPr>
                <w:b w:val="1"/>
                <w:rtl w:val="0"/>
              </w:rPr>
              <w:t xml:space="preserve">στην πληροφορική</w:t>
            </w:r>
            <w:r w:rsidDel="00000000" w:rsidR="00000000" w:rsidRPr="00000000">
              <w:rPr>
                <w:rtl w:val="0"/>
              </w:rPr>
              <w:t xml:space="preserve">, σχεδιάστε ένα </w:t>
            </w:r>
            <w:r w:rsidDel="00000000" w:rsidR="00000000" w:rsidRPr="00000000">
              <w:rPr>
                <w:b w:val="1"/>
                <w:rtl w:val="0"/>
              </w:rPr>
              <w:t xml:space="preserve">σύντομο μαθησιακό σενάριο </w:t>
            </w:r>
            <w:r w:rsidDel="00000000" w:rsidR="00000000" w:rsidRPr="00000000">
              <w:rPr>
                <w:rtl w:val="0"/>
              </w:rPr>
              <w:t xml:space="preserve">χρησιμοποιώντας το πλαίσιο TINKER (μέγιστο 1 σελίδα).</w:t>
            </w:r>
          </w:p>
          <w:p w:rsidR="00000000" w:rsidDel="00000000" w:rsidP="00000000" w:rsidRDefault="00000000" w:rsidRPr="00000000" w14:paraId="00000084">
            <w:pPr>
              <w:numPr>
                <w:ilvl w:val="0"/>
                <w:numId w:val="6"/>
              </w:numPr>
              <w:ind w:left="720" w:hanging="360"/>
              <w:rPr/>
            </w:pPr>
            <w:r w:rsidDel="00000000" w:rsidR="00000000" w:rsidRPr="00000000">
              <w:rPr>
                <w:rtl w:val="0"/>
              </w:rPr>
              <w:t xml:space="preserve">Αποφασίστε αν θα χρησιμοποιήσετε:</w:t>
            </w:r>
          </w:p>
          <w:p w:rsidR="00000000" w:rsidDel="00000000" w:rsidP="00000000" w:rsidRDefault="00000000" w:rsidRPr="00000000" w14:paraId="00000085">
            <w:pPr>
              <w:numPr>
                <w:ilvl w:val="1"/>
                <w:numId w:val="7"/>
              </w:numPr>
              <w:ind w:left="1440" w:hanging="360"/>
              <w:rPr/>
            </w:pPr>
            <w:r w:rsidDel="00000000" w:rsidR="00000000" w:rsidRPr="00000000">
              <w:rPr>
                <w:b w:val="1"/>
                <w:rtl w:val="0"/>
              </w:rPr>
              <w:t xml:space="preserve">Πρωτόκολλο κριτικών φίλων (CFP</w:t>
            </w:r>
            <w:r w:rsidDel="00000000" w:rsidR="00000000" w:rsidRPr="00000000">
              <w:rPr>
                <w:rtl w:val="0"/>
              </w:rPr>
              <w:t xml:space="preserve">) - για ανατροφοδότηση σχετικά με τη </w:t>
            </w:r>
            <w:r w:rsidDel="00000000" w:rsidR="00000000" w:rsidRPr="00000000">
              <w:rPr>
                <w:b w:val="1"/>
                <w:rtl w:val="0"/>
              </w:rPr>
              <w:t xml:space="preserve">στρατηγική διδασκαλίας </w:t>
            </w:r>
            <w:r w:rsidDel="00000000" w:rsidR="00000000" w:rsidRPr="00000000">
              <w:rPr>
                <w:rtl w:val="0"/>
              </w:rPr>
              <w:t xml:space="preserve">σας</w:t>
            </w:r>
            <w:r w:rsidDel="00000000" w:rsidR="00000000" w:rsidRPr="00000000">
              <w:rPr>
                <w:b w:val="1"/>
                <w:rtl w:val="0"/>
              </w:rPr>
              <w:t xml:space="preserve">, τη συμμετοχικότητα και την αυθεντικότητα</w:t>
            </w:r>
            <w:r w:rsidDel="00000000" w:rsidR="00000000" w:rsidRPr="00000000">
              <w:rPr>
                <w:rtl w:val="0"/>
              </w:rPr>
            </w:r>
          </w:p>
          <w:p w:rsidR="00000000" w:rsidDel="00000000" w:rsidP="00000000" w:rsidRDefault="00000000" w:rsidRPr="00000000" w14:paraId="00000086">
            <w:pPr>
              <w:numPr>
                <w:ilvl w:val="1"/>
                <w:numId w:val="7"/>
              </w:numPr>
              <w:ind w:left="1440" w:hanging="360"/>
              <w:rPr/>
            </w:pPr>
            <w:r w:rsidDel="00000000" w:rsidR="00000000" w:rsidRPr="00000000">
              <w:rPr>
                <w:b w:val="1"/>
                <w:rtl w:val="0"/>
              </w:rPr>
              <w:t xml:space="preserve">Βαθμονομημένη αξιολόγηση από ομοτίμους (CPR</w:t>
            </w:r>
            <w:r w:rsidDel="00000000" w:rsidR="00000000" w:rsidRPr="00000000">
              <w:rPr>
                <w:rtl w:val="0"/>
              </w:rPr>
              <w:t xml:space="preserve">) - για ανατροφοδότηση σχετικά με το </w:t>
            </w:r>
            <w:r w:rsidDel="00000000" w:rsidR="00000000" w:rsidRPr="00000000">
              <w:rPr>
                <w:b w:val="1"/>
                <w:rtl w:val="0"/>
              </w:rPr>
              <w:t xml:space="preserve">σενάριό </w:t>
            </w:r>
            <w:r w:rsidDel="00000000" w:rsidR="00000000" w:rsidRPr="00000000">
              <w:rPr>
                <w:rtl w:val="0"/>
              </w:rPr>
              <w:t xml:space="preserve">σας </w:t>
            </w:r>
            <w:r w:rsidDel="00000000" w:rsidR="00000000" w:rsidRPr="00000000">
              <w:rPr>
                <w:b w:val="1"/>
                <w:rtl w:val="0"/>
              </w:rPr>
              <w:t xml:space="preserve">ως μαθησιακό προϊόν</w:t>
            </w:r>
            <w:r w:rsidDel="00000000" w:rsidR="00000000" w:rsidRPr="00000000">
              <w:rPr>
                <w:rtl w:val="0"/>
              </w:rPr>
              <w:t xml:space="preserve">, χρησιμοποιώντας μια δομημένη ρουμπρίκα</w:t>
            </w:r>
          </w:p>
          <w:p w:rsidR="00000000" w:rsidDel="00000000" w:rsidP="00000000" w:rsidRDefault="00000000" w:rsidRPr="00000000" w14:paraId="00000087">
            <w:pPr>
              <w:numPr>
                <w:ilvl w:val="0"/>
                <w:numId w:val="7"/>
              </w:numPr>
              <w:ind w:left="720" w:hanging="360"/>
              <w:rPr/>
            </w:pPr>
            <w:r w:rsidDel="00000000" w:rsidR="00000000" w:rsidRPr="00000000">
              <w:rPr>
                <w:b w:val="1"/>
                <w:rtl w:val="0"/>
              </w:rPr>
              <w:t xml:space="preserve">Προετοιμάστε μια </w:t>
            </w:r>
            <w:r w:rsidDel="00000000" w:rsidR="00000000" w:rsidRPr="00000000">
              <w:rPr>
                <w:rtl w:val="0"/>
              </w:rPr>
              <w:t xml:space="preserve">σύντομη </w:t>
            </w:r>
            <w:r w:rsidDel="00000000" w:rsidR="00000000" w:rsidRPr="00000000">
              <w:rPr>
                <w:b w:val="1"/>
                <w:rtl w:val="0"/>
              </w:rPr>
              <w:t xml:space="preserve">αιτιολόγηση (100 λέξεις) </w:t>
            </w:r>
            <w:r w:rsidDel="00000000" w:rsidR="00000000" w:rsidRPr="00000000">
              <w:rPr>
                <w:rtl w:val="0"/>
              </w:rPr>
              <w:t xml:space="preserve">που να εξηγεί:</w:t>
            </w:r>
          </w:p>
          <w:p w:rsidR="00000000" w:rsidDel="00000000" w:rsidP="00000000" w:rsidRDefault="00000000" w:rsidRPr="00000000" w14:paraId="00000088">
            <w:pPr>
              <w:numPr>
                <w:ilvl w:val="1"/>
                <w:numId w:val="7"/>
              </w:numPr>
              <w:ind w:left="1440" w:hanging="360"/>
              <w:rPr/>
            </w:pPr>
            <w:r w:rsidDel="00000000" w:rsidR="00000000" w:rsidRPr="00000000">
              <w:rPr>
                <w:rtl w:val="0"/>
              </w:rPr>
              <w:t xml:space="preserve">Γιατί επιλέξατε την CFP ή την CPR</w:t>
            </w:r>
          </w:p>
          <w:p w:rsidR="00000000" w:rsidDel="00000000" w:rsidP="00000000" w:rsidRDefault="00000000" w:rsidRPr="00000000" w14:paraId="00000089">
            <w:pPr>
              <w:numPr>
                <w:ilvl w:val="1"/>
                <w:numId w:val="7"/>
              </w:numPr>
              <w:ind w:left="1440" w:hanging="360"/>
              <w:rPr/>
            </w:pPr>
            <w:r w:rsidDel="00000000" w:rsidR="00000000" w:rsidRPr="00000000">
              <w:rPr>
                <w:rtl w:val="0"/>
              </w:rPr>
              <w:t xml:space="preserve">Τι είδους ανατροφοδότηση ελπίζετε να λάβετε</w:t>
            </w:r>
          </w:p>
        </w:tc>
      </w:tr>
    </w:tbl>
    <w:p w:rsidR="00000000" w:rsidDel="00000000" w:rsidP="00000000" w:rsidRDefault="00000000" w:rsidRPr="00000000" w14:paraId="0000008A">
      <w:pPr>
        <w:rPr/>
      </w:pPr>
      <w:r w:rsidDel="00000000" w:rsidR="00000000" w:rsidRPr="00000000">
        <w:rPr>
          <w:rtl w:val="0"/>
        </w:rPr>
      </w:r>
    </w:p>
    <w:tbl>
      <w:tblPr>
        <w:tblStyle w:val="Table7"/>
        <w:tblW w:w="9072.0" w:type="dxa"/>
        <w:jc w:val="left"/>
        <w:tblLayout w:type="fixed"/>
        <w:tblLook w:val="0000"/>
      </w:tblPr>
      <w:tblGrid>
        <w:gridCol w:w="9072"/>
        <w:tblGridChange w:id="0">
          <w:tblGrid>
            <w:gridCol w:w="9072"/>
          </w:tblGrid>
        </w:tblGridChange>
      </w:tblGrid>
      <w:tr>
        <w:trPr>
          <w:cantSplit w:val="0"/>
          <w:trHeight w:val="473" w:hRule="atLeast"/>
          <w:tblHeader w:val="0"/>
        </w:trPr>
        <w:tc>
          <w:tcPr>
            <w:shd w:fill="16c45b" w:val="clear"/>
            <w:tcMar>
              <w:top w:w="0.0" w:type="dxa"/>
              <w:left w:w="115.0" w:type="dxa"/>
              <w:bottom w:w="0.0" w:type="dxa"/>
              <w:right w:w="115.0" w:type="dxa"/>
            </w:tcMar>
          </w:tcPr>
          <w:p w:rsidR="00000000" w:rsidDel="00000000" w:rsidP="00000000" w:rsidRDefault="00000000" w:rsidRPr="00000000" w14:paraId="0000008B">
            <w:pPr>
              <w:rPr/>
            </w:pPr>
            <w:r w:rsidDel="00000000" w:rsidR="00000000" w:rsidRPr="00000000">
              <w:rPr>
                <w:b w:val="1"/>
                <w:rtl w:val="0"/>
              </w:rPr>
              <w:t xml:space="preserve">ΑΝΑΦΟΡΕΣ (διαφάνεια 20)</w:t>
            </w:r>
            <w:r w:rsidDel="00000000" w:rsidR="00000000" w:rsidRPr="00000000">
              <w:rPr>
                <w:rtl w:val="0"/>
              </w:rPr>
            </w:r>
          </w:p>
        </w:tc>
      </w:tr>
      <w:tr>
        <w:trPr>
          <w:cantSplit w:val="0"/>
          <w:trHeight w:val="434"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8C">
            <w:pPr>
              <w:spacing w:after="280" w:line="240" w:lineRule="auto"/>
              <w:rPr/>
            </w:pPr>
            <w:r w:rsidDel="00000000" w:rsidR="00000000" w:rsidRPr="00000000">
              <w:rPr>
                <w:rtl w:val="0"/>
              </w:rPr>
              <w:t xml:space="preserve">Aronson, E., &amp; Patnoe, S. (2011). The Jigsaw Classroom. Sage.</w:t>
            </w:r>
          </w:p>
          <w:p w:rsidR="00000000" w:rsidDel="00000000" w:rsidP="00000000" w:rsidRDefault="00000000" w:rsidRPr="00000000" w14:paraId="0000008D">
            <w:pPr>
              <w:spacing w:after="280" w:line="240" w:lineRule="auto"/>
              <w:rPr/>
            </w:pPr>
            <w:r w:rsidDel="00000000" w:rsidR="00000000" w:rsidRPr="00000000">
              <w:rPr>
                <w:rtl w:val="0"/>
              </w:rPr>
              <w:t xml:space="preserve">Bambino, D. (2002). Κριτικοί φίλοι. Educational Leadership, 59(6), 25-27.</w:t>
            </w:r>
          </w:p>
          <w:p w:rsidR="00000000" w:rsidDel="00000000" w:rsidP="00000000" w:rsidRDefault="00000000" w:rsidRPr="00000000" w14:paraId="0000008E">
            <w:pPr>
              <w:spacing w:after="280" w:line="240" w:lineRule="auto"/>
              <w:rPr/>
            </w:pPr>
            <w:r w:rsidDel="00000000" w:rsidR="00000000" w:rsidRPr="00000000">
              <w:rPr>
                <w:rtl w:val="0"/>
              </w:rPr>
              <w:t xml:space="preserve">Black, P., &amp; Wiliam, D. (1998). Αξιολόγηση και μάθηση στην τάξη. Assessment in Education, 5(1), 7-74.</w:t>
            </w:r>
          </w:p>
          <w:p w:rsidR="00000000" w:rsidDel="00000000" w:rsidP="00000000" w:rsidRDefault="00000000" w:rsidRPr="00000000" w14:paraId="0000008F">
            <w:pPr>
              <w:spacing w:after="280" w:line="240" w:lineRule="auto"/>
              <w:rPr/>
            </w:pPr>
            <w:r w:rsidDel="00000000" w:rsidR="00000000" w:rsidRPr="00000000">
              <w:rPr>
                <w:rtl w:val="0"/>
              </w:rPr>
              <w:t xml:space="preserve">Collins, A. (1989). Cognitive apprenticeship (Γνωστική μαθητεία). Cog. Sci.</w:t>
            </w:r>
          </w:p>
          <w:p w:rsidR="00000000" w:rsidDel="00000000" w:rsidP="00000000" w:rsidRDefault="00000000" w:rsidRPr="00000000" w14:paraId="00000090">
            <w:pPr>
              <w:spacing w:after="280" w:line="240" w:lineRule="auto"/>
              <w:rPr/>
            </w:pPr>
            <w:r w:rsidDel="00000000" w:rsidR="00000000" w:rsidRPr="00000000">
              <w:rPr>
                <w:rtl w:val="0"/>
              </w:rPr>
              <w:t xml:space="preserve">Herrington, J., &amp; Oliver, R. (2000). Ένα πλαίσιο διδακτικού σχεδιασμού για αυθεντικά περιβάλλοντα μάθησης. ETR&amp;D, 48(3), 23-48.</w:t>
            </w:r>
          </w:p>
          <w:p w:rsidR="00000000" w:rsidDel="00000000" w:rsidP="00000000" w:rsidRDefault="00000000" w:rsidRPr="00000000" w14:paraId="00000091">
            <w:pPr>
              <w:spacing w:after="280" w:line="240" w:lineRule="auto"/>
              <w:rPr/>
            </w:pPr>
            <w:r w:rsidDel="00000000" w:rsidR="00000000" w:rsidRPr="00000000">
              <w:rPr>
                <w:rtl w:val="0"/>
              </w:rPr>
              <w:t xml:space="preserve">Koch, M., et al. Σχεδιασμός χωρίς αποκλεισμούς λόγω φύλου στην εκπαίδευση στην ΚΑ. ACM SIGCSE, 51(1), 12-18.</w:t>
            </w:r>
          </w:p>
          <w:p w:rsidR="00000000" w:rsidDel="00000000" w:rsidP="00000000" w:rsidRDefault="00000000" w:rsidRPr="00000000" w14:paraId="00000092">
            <w:pPr>
              <w:spacing w:line="240" w:lineRule="auto"/>
              <w:rPr/>
            </w:pPr>
            <w:r w:rsidDel="00000000" w:rsidR="00000000" w:rsidRPr="00000000">
              <w:rPr>
                <w:rtl w:val="0"/>
              </w:rPr>
              <w:t xml:space="preserve">Topping, K.J. (2009). Αξιολόγηση από ομοτίμους. Theory Into Practice, 48(1), 20-27.</w:t>
            </w:r>
          </w:p>
        </w:tc>
      </w:tr>
    </w:tbl>
    <w:p w:rsidR="00000000" w:rsidDel="00000000" w:rsidP="00000000" w:rsidRDefault="00000000" w:rsidRPr="00000000" w14:paraId="00000093">
      <w:pPr>
        <w:rPr/>
      </w:pPr>
      <w:r w:rsidDel="00000000" w:rsidR="00000000" w:rsidRPr="00000000">
        <w:rPr>
          <w:rtl w:val="0"/>
        </w:rPr>
      </w:r>
    </w:p>
    <w:sectPr>
      <w:headerReference r:id="rId11" w:type="default"/>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4">
    <w:pPr>
      <w:jc w:val="right"/>
      <w:rPr>
        <w:b w:val="1"/>
        <w:color w:val="16c45b"/>
      </w:rPr>
    </w:pPr>
    <w:r w:rsidDel="00000000" w:rsidR="00000000" w:rsidRPr="00000000">
      <w:rPr>
        <w:b w:val="1"/>
        <w:color w:val="16c45b"/>
        <w:rtl w:val="0"/>
      </w:rPr>
      <w:t xml:space="preserve">https://tinker-project.eu/</w:t>
    </w:r>
    <w:r w:rsidDel="00000000" w:rsidR="00000000" w:rsidRPr="00000000">
      <w:drawing>
        <wp:anchor allowOverlap="1" behindDoc="1" distB="0" distT="0" distL="0" distR="0" hidden="0" layoutInCell="1" locked="0" relativeHeight="0" simplePos="0">
          <wp:simplePos x="0" y="0"/>
          <wp:positionH relativeFrom="column">
            <wp:posOffset>-2647314</wp:posOffset>
          </wp:positionH>
          <wp:positionV relativeFrom="paragraph">
            <wp:posOffset>-447674</wp:posOffset>
          </wp:positionV>
          <wp:extent cx="5732145" cy="4373880"/>
          <wp:effectExtent b="0" l="0" r="0" t="0"/>
          <wp:wrapNone/>
          <wp:docPr id="13"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5732145" cy="4373880"/>
                  </a:xfrm>
                  <a:prstGeom prst="rect"/>
                  <a:ln/>
                </pic:spPr>
              </pic:pic>
            </a:graphicData>
          </a:graphic>
        </wp:anchor>
      </w:drawing>
    </w:r>
  </w:p>
  <w:p w:rsidR="00000000" w:rsidDel="00000000" w:rsidP="00000000" w:rsidRDefault="00000000" w:rsidRPr="00000000" w14:paraId="0000009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7">
    <w:lvl w:ilvl="0">
      <w:start w:val="1"/>
      <w:numFmt w:val="bullet"/>
      <w:lvlText w:val="•"/>
      <w:lvlJc w:val="left"/>
      <w:pPr>
        <w:ind w:left="720" w:hanging="360"/>
      </w:pPr>
      <w:rPr>
        <w:rFonts w:ascii="Arial" w:cs="Arial" w:eastAsia="Arial" w:hAnsi="Arial"/>
      </w:rPr>
    </w:lvl>
    <w:lvl w:ilvl="1">
      <w:start w:val="0"/>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zh_CN"/>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8">
    <w:name w:val="heading 7"/>
    <w:basedOn w:val="1"/>
    <w:next w:val="1"/>
    <w:link w:val="27"/>
    <w:uiPriority w:val="9"/>
    <w:semiHidden w:val="1"/>
    <w:unhideWhenUsed w:val="1"/>
    <w:qFormat w:val="1"/>
    <w:pPr>
      <w:keepNext w:val="1"/>
      <w:keepLines w:val="1"/>
      <w:spacing w:after="0" w:before="40"/>
      <w:outlineLvl w:val="6"/>
    </w:pPr>
    <w:rPr>
      <w:rFonts w:cstheme="majorBidi" w:eastAsiaTheme="majorEastAsia"/>
      <w:color w:val="595959" w:themeColor="text1" w:themeTint="0000A6"/>
      <w14:textFill>
        <w14:solidFill>
          <w14:schemeClr w14:val="tx1">
            <w14:lumMod w14:val="65000"/>
            <w14:lumOff w14:val="35000"/>
          </w14:schemeClr>
        </w14:solidFill>
      </w14:textFill>
    </w:rPr>
  </w:style>
  <w:style w:type="paragraph" w:styleId="9">
    <w:name w:val="heading 8"/>
    <w:basedOn w:val="1"/>
    <w:next w:val="1"/>
    <w:link w:val="28"/>
    <w:uiPriority w:val="9"/>
    <w:semiHidden w:val="1"/>
    <w:unhideWhenUsed w:val="1"/>
    <w:qFormat w:val="1"/>
    <w:pPr>
      <w:keepNext w:val="1"/>
      <w:keepLines w:val="1"/>
      <w:spacing w:after="0"/>
      <w:outlineLvl w:val="7"/>
    </w:pPr>
    <w:rPr>
      <w:rFonts w:cstheme="majorBidi" w:eastAsiaTheme="majorEastAsia"/>
      <w:i w:val="1"/>
      <w:iCs w:val="1"/>
      <w:color w:val="262626" w:themeColor="text1" w:themeTint="0000D9"/>
      <w14:textFill>
        <w14:solidFill>
          <w14:schemeClr w14:val="tx1">
            <w14:lumMod w14:val="85000"/>
            <w14:lumOff w14:val="15000"/>
          </w14:schemeClr>
        </w14:solidFill>
      </w14:textFill>
    </w:rPr>
  </w:style>
  <w:style w:type="paragraph" w:styleId="10">
    <w:name w:val="heading 9"/>
    <w:basedOn w:val="1"/>
    <w:next w:val="1"/>
    <w:link w:val="29"/>
    <w:uiPriority w:val="9"/>
    <w:semiHidden w:val="1"/>
    <w:unhideWhenUsed w:val="1"/>
    <w:qFormat w:val="1"/>
    <w:pPr>
      <w:keepNext w:val="1"/>
      <w:keepLines w:val="1"/>
      <w:spacing w:after="0"/>
      <w:outlineLvl w:val="8"/>
    </w:pPr>
    <w:rPr>
      <w:rFonts w:cstheme="majorBidi" w:eastAsiaTheme="majorEastAsia"/>
      <w:color w:val="262626" w:themeColor="text1" w:themeTint="0000D9"/>
      <w14:textFill>
        <w14:solidFill>
          <w14:schemeClr w14:val="tx1">
            <w14:lumMod w14:val="85000"/>
            <w14:lumOff w14:val="15000"/>
          </w14:schemeClr>
        </w14:solidFill>
      </w14:textFill>
    </w:rPr>
  </w:style>
  <w:style w:type="character" w:styleId="11" w:default="1">
    <w:name w:val="Default Paragraph Font"/>
    <w:uiPriority w:val="1"/>
    <w:unhideWhenUsed w:val="1"/>
  </w:style>
  <w:style w:type="table" w:styleId="12" w:default="1">
    <w:name w:val="Normal Table"/>
    <w:uiPriority w:val="99"/>
    <w:semiHidden w:val="1"/>
    <w:unhideWhenUsed w:val="1"/>
    <w:qFormat w:val="1"/>
    <w:tblPr>
      <w:tblCellMar>
        <w:top w:w="0.0" w:type="dxa"/>
        <w:left w:w="108.0" w:type="dxa"/>
        <w:bottom w:w="0.0" w:type="dxa"/>
        <w:right w:w="108.0" w:type="dxa"/>
      </w:tblCellMar>
    </w:tblPr>
  </w:style>
  <w:style w:type="character" w:styleId="13">
    <w:name w:val="annotation reference"/>
    <w:basedOn w:val="11"/>
    <w:uiPriority w:val="99"/>
    <w:semiHidden w:val="1"/>
    <w:unhideWhenUsed w:val="1"/>
    <w:qFormat w:val="1"/>
    <w:rPr>
      <w:sz w:val="16"/>
      <w:szCs w:val="16"/>
    </w:rPr>
  </w:style>
  <w:style w:type="paragraph" w:styleId="14">
    <w:name w:val="annotation text"/>
    <w:basedOn w:val="1"/>
    <w:link w:val="47"/>
    <w:uiPriority w:val="99"/>
    <w:unhideWhenUsed w:val="1"/>
    <w:qFormat w:val="1"/>
    <w:pPr>
      <w:spacing w:line="240" w:lineRule="auto"/>
    </w:pPr>
    <w:rPr>
      <w:sz w:val="20"/>
      <w:szCs w:val="20"/>
    </w:rPr>
  </w:style>
  <w:style w:type="paragraph" w:styleId="15">
    <w:name w:val="annotation subject"/>
    <w:basedOn w:val="14"/>
    <w:next w:val="14"/>
    <w:link w:val="48"/>
    <w:uiPriority w:val="99"/>
    <w:semiHidden w:val="1"/>
    <w:unhideWhenUsed w:val="1"/>
    <w:qFormat w:val="1"/>
    <w:rPr>
      <w:b w:val="1"/>
      <w:bCs w:val="1"/>
    </w:rPr>
  </w:style>
  <w:style w:type="character" w:styleId="16">
    <w:name w:val="Hyperlink"/>
    <w:basedOn w:val="11"/>
    <w:uiPriority w:val="99"/>
    <w:unhideWhenUsed w:val="1"/>
    <w:qFormat w:val="1"/>
    <w:rPr>
      <w:color w:val="0563c1" w:themeColor="hyperlink"/>
      <w:u w:val="single"/>
      <w14:textFill>
        <w14:solidFill>
          <w14:schemeClr w14:val="hlink"/>
        </w14:solidFill>
      </w14:textFill>
    </w:rPr>
  </w:style>
  <w:style w:type="paragraph" w:styleId="17">
    <w:name w:val="Normal (Web)"/>
    <w:basedOn w:val="1"/>
    <w:uiPriority w:val="99"/>
    <w:semiHidden w:val="1"/>
    <w:unhideWhenUsed w:val="1"/>
    <w:qFormat w:val="1"/>
    <w:pPr>
      <w:spacing w:after="100" w:afterAutospacing="1" w:before="100" w:beforeAutospacing="1" w:line="240" w:lineRule="auto"/>
    </w:pPr>
    <w:rPr>
      <w:rFonts w:ascii="Times New Roman" w:cs="Times New Roman" w:hAnsi="Times New Roman" w:eastAsiaTheme="minorEastAsia"/>
      <w:sz w:val="24"/>
      <w:szCs w:val="24"/>
    </w:rPr>
  </w:style>
  <w:style w:type="table" w:styleId="20" w:customStyle="1">
    <w:name w:val="TableNormal"/>
    <w:uiPriority w:val="0"/>
    <w:qFormat w:val="1"/>
    <w:tblPr>
      <w:tblCellMar>
        <w:top w:w="0.0" w:type="dxa"/>
        <w:left w:w="0.0" w:type="dxa"/>
        <w:bottom w:w="0.0" w:type="dxa"/>
        <w:right w:w="0.0" w:type="dxa"/>
      </w:tblCellMar>
    </w:tblPr>
  </w:style>
  <w:style w:type="character" w:styleId="21" w:customStyle="1">
    <w:name w:val="Heading 1 Char"/>
    <w:basedOn w:val="11"/>
    <w:link w:val="2"/>
    <w:uiPriority w:val="9"/>
    <w:qFormat w:val="1"/>
    <w:rPr>
      <w:rFonts w:asciiTheme="majorHAnsi" w:cstheme="majorBidi" w:eastAsiaTheme="majorEastAsia" w:hAnsiTheme="majorHAnsi"/>
      <w:color w:val="2f5597" w:themeColor="accent1" w:themeShade="0000BF"/>
      <w:sz w:val="40"/>
      <w:szCs w:val="40"/>
    </w:rPr>
  </w:style>
  <w:style w:type="character" w:styleId="22" w:customStyle="1">
    <w:name w:val="Heading 2 Char"/>
    <w:basedOn w:val="11"/>
    <w:link w:val="3"/>
    <w:uiPriority w:val="9"/>
    <w:semiHidden w:val="1"/>
    <w:qFormat w:val="1"/>
    <w:rPr>
      <w:rFonts w:asciiTheme="majorHAnsi" w:cstheme="majorBidi" w:eastAsiaTheme="majorEastAsia" w:hAnsiTheme="majorHAnsi"/>
      <w:color w:val="2f5597" w:themeColor="accent1" w:themeShade="0000BF"/>
      <w:sz w:val="32"/>
      <w:szCs w:val="32"/>
    </w:rPr>
  </w:style>
  <w:style w:type="character" w:styleId="23" w:customStyle="1">
    <w:name w:val="Heading 3 Char"/>
    <w:basedOn w:val="11"/>
    <w:link w:val="4"/>
    <w:uiPriority w:val="9"/>
    <w:semiHidden w:val="1"/>
    <w:qFormat w:val="1"/>
    <w:rPr>
      <w:rFonts w:cstheme="majorBidi" w:eastAsiaTheme="majorEastAsia"/>
      <w:color w:val="2f5597" w:themeColor="accent1" w:themeShade="0000BF"/>
      <w:sz w:val="28"/>
      <w:szCs w:val="28"/>
    </w:rPr>
  </w:style>
  <w:style w:type="character" w:styleId="24" w:customStyle="1">
    <w:name w:val="Heading 4 Char"/>
    <w:basedOn w:val="11"/>
    <w:link w:val="5"/>
    <w:uiPriority w:val="9"/>
    <w:semiHidden w:val="1"/>
    <w:qFormat w:val="1"/>
    <w:rPr>
      <w:rFonts w:cstheme="majorBidi" w:eastAsiaTheme="majorEastAsia"/>
      <w:i w:val="1"/>
      <w:iCs w:val="1"/>
      <w:color w:val="2f5597" w:themeColor="accent1" w:themeShade="0000BF"/>
    </w:rPr>
  </w:style>
  <w:style w:type="character" w:styleId="25" w:customStyle="1">
    <w:name w:val="Heading 5 Char"/>
    <w:basedOn w:val="11"/>
    <w:link w:val="6"/>
    <w:uiPriority w:val="9"/>
    <w:semiHidden w:val="1"/>
    <w:qFormat w:val="1"/>
    <w:rPr>
      <w:rFonts w:cstheme="majorBidi" w:eastAsiaTheme="majorEastAsia"/>
      <w:color w:val="2f5597" w:themeColor="accent1" w:themeShade="0000BF"/>
    </w:rPr>
  </w:style>
  <w:style w:type="character" w:styleId="26" w:customStyle="1">
    <w:name w:val="Heading 6 Char"/>
    <w:basedOn w:val="11"/>
    <w:link w:val="7"/>
    <w:uiPriority w:val="9"/>
    <w:semiHidden w:val="1"/>
    <w:qFormat w:val="1"/>
    <w:rPr>
      <w:rFonts w:cstheme="majorBidi" w:eastAsiaTheme="majorEastAsia"/>
      <w:i w:val="1"/>
      <w:iCs w:val="1"/>
      <w:color w:val="595959" w:themeColor="text1" w:themeTint="0000A6"/>
      <w14:textFill>
        <w14:solidFill>
          <w14:schemeClr w14:val="tx1">
            <w14:lumMod w14:val="65000"/>
            <w14:lumOff w14:val="35000"/>
          </w14:schemeClr>
        </w14:solidFill>
      </w14:textFill>
    </w:rPr>
  </w:style>
  <w:style w:type="character" w:styleId="27" w:customStyle="1">
    <w:name w:val="Heading 7 Char"/>
    <w:basedOn w:val="11"/>
    <w:link w:val="8"/>
    <w:uiPriority w:val="9"/>
    <w:semiHidden w:val="1"/>
    <w:qFormat w:val="1"/>
    <w:rPr>
      <w:rFonts w:cstheme="majorBidi" w:eastAsiaTheme="majorEastAsia"/>
      <w:color w:val="595959" w:themeColor="text1" w:themeTint="0000A6"/>
      <w14:textFill>
        <w14:solidFill>
          <w14:schemeClr w14:val="tx1">
            <w14:lumMod w14:val="65000"/>
            <w14:lumOff w14:val="35000"/>
          </w14:schemeClr>
        </w14:solidFill>
      </w14:textFill>
    </w:rPr>
  </w:style>
  <w:style w:type="character" w:styleId="28" w:customStyle="1">
    <w:name w:val="Heading 8 Char"/>
    <w:basedOn w:val="11"/>
    <w:link w:val="9"/>
    <w:uiPriority w:val="9"/>
    <w:semiHidden w:val="1"/>
    <w:qFormat w:val="1"/>
    <w:rPr>
      <w:rFonts w:cstheme="majorBidi" w:eastAsiaTheme="majorEastAsia"/>
      <w:i w:val="1"/>
      <w:iCs w:val="1"/>
      <w:color w:val="262626" w:themeColor="text1" w:themeTint="0000D9"/>
      <w14:textFill>
        <w14:solidFill>
          <w14:schemeClr w14:val="tx1">
            <w14:lumMod w14:val="85000"/>
            <w14:lumOff w14:val="15000"/>
          </w14:schemeClr>
        </w14:solidFill>
      </w14:textFill>
    </w:rPr>
  </w:style>
  <w:style w:type="character" w:styleId="29" w:customStyle="1">
    <w:name w:val="Heading 9 Char"/>
    <w:basedOn w:val="11"/>
    <w:link w:val="10"/>
    <w:uiPriority w:val="9"/>
    <w:semiHidden w:val="1"/>
    <w:qFormat w:val="1"/>
    <w:rPr>
      <w:rFonts w:cstheme="majorBidi" w:eastAsiaTheme="majorEastAsia"/>
      <w:color w:val="262626" w:themeColor="text1" w:themeTint="0000D9"/>
      <w14:textFill>
        <w14:solidFill>
          <w14:schemeClr w14:val="tx1">
            <w14:lumMod w14:val="85000"/>
            <w14:lumOff w14:val="15000"/>
          </w14:schemeClr>
        </w14:solidFill>
      </w14:textFill>
    </w:rPr>
  </w:style>
  <w:style w:type="character" w:styleId="30" w:customStyle="1">
    <w:name w:val="Title Char"/>
    <w:basedOn w:val="11"/>
    <w:link w:val="19"/>
    <w:uiPriority w:val="10"/>
    <w:qFormat w:val="1"/>
    <w:rPr>
      <w:rFonts w:asciiTheme="majorHAnsi" w:cstheme="majorBidi" w:eastAsiaTheme="majorEastAsia" w:hAnsiTheme="majorHAnsi"/>
      <w:spacing w:val="-10"/>
      <w:kern w:val="28"/>
      <w:sz w:val="56"/>
      <w:szCs w:val="56"/>
    </w:rPr>
  </w:style>
  <w:style w:type="character" w:styleId="31" w:customStyle="1">
    <w:name w:val="Subtitle Char"/>
    <w:basedOn w:val="11"/>
    <w:uiPriority w:val="11"/>
    <w:qFormat w:val="1"/>
    <w:rPr>
      <w:rFonts w:cstheme="majorBidi" w:eastAsiaTheme="majorEastAsia"/>
      <w:color w:val="595959" w:themeColor="text1" w:themeTint="0000A6"/>
      <w:spacing w:val="15"/>
      <w:sz w:val="28"/>
      <w:szCs w:val="28"/>
      <w14:textFill>
        <w14:solidFill>
          <w14:schemeClr w14:val="tx1">
            <w14:lumMod w14:val="65000"/>
            <w14:lumOff w14:val="35000"/>
          </w14:schemeClr>
        </w14:solidFill>
      </w14:textFill>
    </w:rPr>
  </w:style>
  <w:style w:type="paragraph" w:styleId="32">
    <w:name w:val="Quote"/>
    <w:basedOn w:val="1"/>
    <w:next w:val="1"/>
    <w:link w:val="33"/>
    <w:uiPriority w:val="29"/>
    <w:qFormat w:val="1"/>
    <w:pPr>
      <w:spacing w:before="160"/>
      <w:jc w:val="center"/>
    </w:pPr>
    <w:rPr>
      <w:i w:val="1"/>
      <w:iCs w:val="1"/>
      <w:color w:val="404040" w:themeColor="text1" w:themeTint="0000BF"/>
      <w14:textFill>
        <w14:solidFill>
          <w14:schemeClr w14:val="tx1">
            <w14:lumMod w14:val="75000"/>
            <w14:lumOff w14:val="25000"/>
          </w14:schemeClr>
        </w14:solidFill>
      </w14:textFill>
    </w:rPr>
  </w:style>
  <w:style w:type="character" w:styleId="33" w:customStyle="1">
    <w:name w:val="Quote Char"/>
    <w:basedOn w:val="11"/>
    <w:link w:val="32"/>
    <w:uiPriority w:val="29"/>
    <w:qFormat w:val="1"/>
    <w:rPr>
      <w:i w:val="1"/>
      <w:iCs w:val="1"/>
      <w:color w:val="404040" w:themeColor="text1" w:themeTint="0000BF"/>
      <w14:textFill>
        <w14:solidFill>
          <w14:schemeClr w14:val="tx1">
            <w14:lumMod w14:val="75000"/>
            <w14:lumOff w14:val="25000"/>
          </w14:schemeClr>
        </w14:solidFill>
      </w14:textFill>
    </w:rPr>
  </w:style>
  <w:style w:type="paragraph" w:styleId="34">
    <w:name w:val="List Paragraph"/>
    <w:basedOn w:val="1"/>
    <w:uiPriority w:val="34"/>
    <w:qFormat w:val="1"/>
    <w:pPr>
      <w:ind w:left="720"/>
      <w:contextualSpacing w:val="1"/>
    </w:pPr>
  </w:style>
  <w:style w:type="character" w:styleId="35" w:customStyle="1">
    <w:name w:val="Intense Emphasis"/>
    <w:basedOn w:val="11"/>
    <w:uiPriority w:val="21"/>
    <w:qFormat w:val="1"/>
    <w:rPr>
      <w:i w:val="1"/>
      <w:iCs w:val="1"/>
      <w:color w:val="2f5597" w:themeColor="accent1" w:themeShade="0000BF"/>
    </w:rPr>
  </w:style>
  <w:style w:type="paragraph" w:styleId="36">
    <w:name w:val="Intense Quote"/>
    <w:basedOn w:val="1"/>
    <w:next w:val="1"/>
    <w:link w:val="37"/>
    <w:uiPriority w:val="30"/>
    <w:qFormat w:val="1"/>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597" w:themeColor="accent1" w:themeShade="0000BF"/>
    </w:rPr>
  </w:style>
  <w:style w:type="character" w:styleId="37" w:customStyle="1">
    <w:name w:val="Intense Quote Char"/>
    <w:basedOn w:val="11"/>
    <w:link w:val="36"/>
    <w:uiPriority w:val="30"/>
    <w:qFormat w:val="1"/>
    <w:rPr>
      <w:i w:val="1"/>
      <w:iCs w:val="1"/>
      <w:color w:val="2f5597" w:themeColor="accent1" w:themeShade="0000BF"/>
    </w:rPr>
  </w:style>
  <w:style w:type="character" w:styleId="38" w:customStyle="1">
    <w:name w:val="Intense Reference"/>
    <w:basedOn w:val="11"/>
    <w:uiPriority w:val="32"/>
    <w:qFormat w:val="1"/>
    <w:rPr>
      <w:b w:val="1"/>
      <w:bCs w:val="1"/>
      <w:smallCaps w:val="1"/>
      <w:color w:val="2f5597" w:themeColor="accent1" w:themeShade="0000BF"/>
      <w:spacing w:val="5"/>
    </w:rPr>
  </w:style>
  <w:style w:type="character" w:styleId="39" w:customStyle="1">
    <w:name w:val="Unresolved Mention"/>
    <w:basedOn w:val="11"/>
    <w:uiPriority w:val="99"/>
    <w:semiHidden w:val="1"/>
    <w:unhideWhenUsed w:val="1"/>
    <w:qFormat w:val="1"/>
    <w:rPr>
      <w:color w:val="605e5c"/>
      <w:shd w:color="auto" w:fill="e1dfdd" w:val="clear"/>
    </w:rPr>
  </w:style>
  <w:style w:type="table" w:styleId="40" w:customStyle="1">
    <w:name w:val="_Style 36"/>
    <w:basedOn w:val="20"/>
    <w:uiPriority w:val="0"/>
    <w:qFormat w:val="1"/>
    <w:tblPr>
      <w:tblCellMar>
        <w:left w:w="115.0" w:type="dxa"/>
        <w:right w:w="115.0" w:type="dxa"/>
      </w:tblCellMar>
    </w:tblPr>
  </w:style>
  <w:style w:type="table" w:styleId="41" w:customStyle="1">
    <w:name w:val="_Style 37"/>
    <w:basedOn w:val="20"/>
    <w:uiPriority w:val="0"/>
    <w:qFormat w:val="1"/>
    <w:tblPr>
      <w:tblCellMar>
        <w:left w:w="115.0" w:type="dxa"/>
        <w:right w:w="115.0" w:type="dxa"/>
      </w:tblCellMar>
    </w:tblPr>
  </w:style>
  <w:style w:type="table" w:styleId="42" w:customStyle="1">
    <w:name w:val="_Style 38"/>
    <w:basedOn w:val="20"/>
    <w:uiPriority w:val="0"/>
    <w:qFormat w:val="1"/>
    <w:tblPr>
      <w:tblCellMar>
        <w:left w:w="115.0" w:type="dxa"/>
        <w:right w:w="115.0" w:type="dxa"/>
      </w:tblCellMar>
    </w:tblPr>
  </w:style>
  <w:style w:type="table" w:styleId="43" w:customStyle="1">
    <w:name w:val="_Style 39"/>
    <w:basedOn w:val="20"/>
    <w:uiPriority w:val="0"/>
    <w:qFormat w:val="1"/>
    <w:tblPr>
      <w:tblCellMar>
        <w:left w:w="115.0" w:type="dxa"/>
        <w:right w:w="115.0" w:type="dxa"/>
      </w:tblCellMar>
    </w:tblPr>
  </w:style>
  <w:style w:type="table" w:styleId="44" w:customStyle="1">
    <w:name w:val="_Style 40"/>
    <w:basedOn w:val="20"/>
    <w:uiPriority w:val="0"/>
    <w:qFormat w:val="1"/>
    <w:tblPr>
      <w:tblCellMar>
        <w:left w:w="115.0" w:type="dxa"/>
        <w:right w:w="115.0" w:type="dxa"/>
      </w:tblCellMar>
    </w:tblPr>
  </w:style>
  <w:style w:type="table" w:styleId="45" w:customStyle="1">
    <w:name w:val="_Style 41"/>
    <w:basedOn w:val="20"/>
    <w:uiPriority w:val="0"/>
    <w:qFormat w:val="1"/>
    <w:tblPr>
      <w:tblCellMar>
        <w:left w:w="115.0" w:type="dxa"/>
        <w:right w:w="115.0" w:type="dxa"/>
      </w:tblCellMar>
    </w:tblPr>
  </w:style>
  <w:style w:type="table" w:styleId="46" w:customStyle="1">
    <w:name w:val="_Style 42"/>
    <w:basedOn w:val="20"/>
    <w:uiPriority w:val="0"/>
    <w:qFormat w:val="1"/>
    <w:tblPr>
      <w:tblCellMar>
        <w:left w:w="115.0" w:type="dxa"/>
        <w:right w:w="115.0" w:type="dxa"/>
      </w:tblCellMar>
    </w:tblPr>
  </w:style>
  <w:style w:type="character" w:styleId="47" w:customStyle="1">
    <w:name w:val="Comment Text Char"/>
    <w:basedOn w:val="11"/>
    <w:link w:val="14"/>
    <w:uiPriority w:val="99"/>
    <w:qFormat w:val="1"/>
    <w:rPr>
      <w:color w:val="000000" w:themeColor="text1"/>
      <w:sz w:val="20"/>
      <w:szCs w:val="20"/>
      <w:lang w:val="en-GB"/>
      <w14:textFill>
        <w14:solidFill>
          <w14:schemeClr w14:val="tx1"/>
        </w14:solidFill>
      </w14:textFill>
    </w:rPr>
  </w:style>
  <w:style w:type="character" w:styleId="48" w:customStyle="1">
    <w:name w:val="Comment Subject Char"/>
    <w:basedOn w:val="47"/>
    <w:link w:val="15"/>
    <w:uiPriority w:val="99"/>
    <w:semiHidden w:val="1"/>
    <w:qFormat w:val="1"/>
    <w:rPr>
      <w:b w:val="1"/>
      <w:bCs w:val="1"/>
      <w:color w:val="000000" w:themeColor="text1"/>
      <w:sz w:val="20"/>
      <w:szCs w:val="20"/>
      <w:lang w:val="en-GB"/>
      <w14:textFill>
        <w14:solidFill>
          <w14:schemeClr w14:val="tx1"/>
        </w14:solidFill>
      </w14:textFill>
    </w:rPr>
  </w:style>
  <w:style w:type="table" w:styleId="49" w:customStyle="1">
    <w:name w:val="_Style 49"/>
    <w:basedOn w:val="20"/>
    <w:uiPriority w:val="0"/>
    <w:qFormat w:val="1"/>
    <w:tblPr>
      <w:tblCellMar>
        <w:top w:w="0.0" w:type="dxa"/>
        <w:left w:w="115.0" w:type="dxa"/>
        <w:bottom w:w="0.0" w:type="dxa"/>
        <w:right w:w="115.0" w:type="dxa"/>
      </w:tblCellMar>
    </w:tblPr>
  </w:style>
  <w:style w:type="table" w:styleId="50" w:customStyle="1">
    <w:name w:val="_Style 50"/>
    <w:basedOn w:val="20"/>
    <w:uiPriority w:val="0"/>
    <w:qFormat w:val="1"/>
    <w:tblPr>
      <w:tblCellMar>
        <w:top w:w="0.0" w:type="dxa"/>
        <w:left w:w="115.0" w:type="dxa"/>
        <w:bottom w:w="0.0" w:type="dxa"/>
        <w:right w:w="115.0" w:type="dxa"/>
      </w:tblCellMar>
    </w:tblPr>
  </w:style>
  <w:style w:type="table" w:styleId="51" w:customStyle="1">
    <w:name w:val="_Style 51"/>
    <w:basedOn w:val="20"/>
    <w:uiPriority w:val="0"/>
    <w:qFormat w:val="1"/>
    <w:tblPr>
      <w:tblCellMar>
        <w:top w:w="0.0" w:type="dxa"/>
        <w:left w:w="115.0" w:type="dxa"/>
        <w:bottom w:w="0.0" w:type="dxa"/>
        <w:right w:w="115.0" w:type="dxa"/>
      </w:tblCellMar>
    </w:tblPr>
  </w:style>
  <w:style w:type="table" w:styleId="52" w:customStyle="1">
    <w:name w:val="_Style 52"/>
    <w:basedOn w:val="20"/>
    <w:uiPriority w:val="0"/>
    <w:qFormat w:val="1"/>
    <w:tblPr>
      <w:tblCellMar>
        <w:top w:w="0.0" w:type="dxa"/>
        <w:left w:w="115.0" w:type="dxa"/>
        <w:bottom w:w="0.0" w:type="dxa"/>
        <w:right w:w="115.0" w:type="dxa"/>
      </w:tblCellMar>
    </w:tblPr>
  </w:style>
  <w:style w:type="table" w:styleId="53" w:customStyle="1">
    <w:name w:val="_Style 53"/>
    <w:basedOn w:val="20"/>
    <w:uiPriority w:val="0"/>
    <w:qFormat w:val="1"/>
    <w:tblPr>
      <w:tblCellMar>
        <w:top w:w="0.0" w:type="dxa"/>
        <w:left w:w="115.0" w:type="dxa"/>
        <w:bottom w:w="0.0" w:type="dxa"/>
        <w:right w:w="115.0" w:type="dxa"/>
      </w:tblCellMar>
    </w:tblPr>
  </w:style>
  <w:style w:type="table" w:styleId="54" w:customStyle="1">
    <w:name w:val="_Style 54"/>
    <w:basedOn w:val="20"/>
    <w:uiPriority w:val="0"/>
    <w:qFormat w:val="1"/>
    <w:tblPr>
      <w:tblCellMar>
        <w:top w:w="0.0" w:type="dxa"/>
        <w:left w:w="115.0" w:type="dxa"/>
        <w:bottom w:w="0.0" w:type="dxa"/>
        <w:right w:w="115.0" w:type="dxa"/>
      </w:tblCellMar>
    </w:tblPr>
  </w:style>
  <w:style w:type="table" w:styleId="55" w:customStyle="1">
    <w:name w:val="_Style 55"/>
    <w:basedOn w:val="20"/>
    <w:uiPriority w:val="0"/>
    <w:qFormat w:val="1"/>
    <w:tblPr>
      <w:tblCellMar>
        <w:top w:w="0.0" w:type="dxa"/>
        <w:left w:w="115.0" w:type="dxa"/>
        <w:bottom w:w="0.0" w:type="dxa"/>
        <w:right w:w="115.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youtube.com/watch?v=S4fUCw-CoO4" TargetMode="External"/><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SzUkaJUSwkqMUfuR9y3z7nhWSQ==">CgMxLjAyDmguaXNyZThiemhiZnBnMg5oLmk3NWt5ZnF4ZG1paDINaC4zd2Q1M3k2eWtxbzIOaC5qNzB5bDdnZTc4YTcyDmguNTN5ZG5kZng0cmZjMg5oLjdhemgwemV1aTV5dDgAciExNm1nR0RvUXZOTXhHMFUwNDVFR0pTNU50bnlEc1J2VVc=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2025-05-17T19:04:00Z</dcterms:created>
  <dc:creator>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93B2269CAADC4C7387E247BE9A87ABC2_13</vt:lpwstr>
  </property>
</Properties>
</file>