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r w:rsidDel="00000000" w:rsidR="00000000" w:rsidRPr="00000000">
        <w:rPr>
          <w:rtl w:val="0"/>
        </w:rPr>
        <w:t xml:space="preserve">Ενότητα 8: Ενότητα 8.2</w:t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Δραστηριότητα 2: Σχεδιασμός και αξιολόγηση σεναρίων πληροφορικής με CPR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Έντυπο 1: Πρότυπο συγγραφής σεναρίων (15 λεπτά)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Οδηγίες: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Γράψτε ένα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σύντομο μαθησιακό σενάριο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για την τάξη σας. 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Συμπεριλάβετε τα ακόλουθα στοιχεία: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Θέμα ή έννοια της πληροφορικής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Πλαίσιο ή πρόβλημα πραγματικού κόσμου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Τι θα κάνουν οι </w:t>
      </w:r>
      <w:r w:rsidDel="00000000" w:rsidR="00000000" w:rsidRPr="00000000">
        <w:rPr>
          <w:color w:val="000000"/>
          <w:rtl w:val="0"/>
        </w:rPr>
        <w:t xml:space="preserve">μαθητές/μαθήτριες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(καθήκοντα/ρόλοι)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7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Πώς η δραστηριότητα διασφαλίζει τη συμμετοχικότητα και τη συνεργασία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40.0" w:type="dxa"/>
        <w:jc w:val="left"/>
        <w:tblLayout w:type="fixed"/>
        <w:tblLook w:val="0000"/>
      </w:tblPr>
      <w:tblGrid>
        <w:gridCol w:w="3710"/>
        <w:gridCol w:w="5130"/>
        <w:tblGridChange w:id="0">
          <w:tblGrid>
            <w:gridCol w:w="3710"/>
            <w:gridCol w:w="513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90" w:righ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Μαθησιακό σενάριο Πληροφορίες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90" w:righ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Τίτλος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ind w:left="90" w:right="150" w:firstLine="0"/>
              <w:rPr>
                <w:b w:val="1"/>
                <w:color w:val="1d1d1b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Μαθησιακός στόχος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left="90" w:righ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444746"/>
                <w:rtl w:val="0"/>
              </w:rPr>
              <w:t xml:space="preserve">Γράψτε </w:t>
            </w:r>
            <w:r w:rsidDel="00000000" w:rsidR="00000000" w:rsidRPr="00000000">
              <w:rPr>
                <w:b w:val="1"/>
                <w:color w:val="444746"/>
                <w:rtl w:val="0"/>
              </w:rPr>
              <w:t xml:space="preserve">1 στόχο </w:t>
            </w:r>
            <w:r w:rsidDel="00000000" w:rsidR="00000000" w:rsidRPr="00000000">
              <w:rPr>
                <w:color w:val="444746"/>
                <w:rtl w:val="0"/>
              </w:rPr>
              <w:t xml:space="preserve">του μαθησιακού σεναρίου. Ξεκινήστε με ένα ρήμα. Περιγράψτε συγκεκριμένα τι θα κερδίσουν οι μαθητές/μαθήτριες από τη συμμετοχή τους στη δραστηριότητα του σεναρίου.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90" w:righ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Περιγραφή σεναρίου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ind w:left="90" w:right="150" w:firstLine="0"/>
              <w:rPr>
                <w:b w:val="1"/>
                <w:color w:val="323b4a"/>
              </w:rPr>
            </w:pPr>
            <w:r w:rsidDel="00000000" w:rsidR="00000000" w:rsidRPr="00000000">
              <w:rPr>
                <w:b w:val="1"/>
                <w:color w:val="323b4a"/>
                <w:rtl w:val="0"/>
              </w:rPr>
              <w:t xml:space="preserve">Περιβάλλον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color w:val="444746"/>
              </w:rPr>
            </w:pPr>
            <w:r w:rsidDel="00000000" w:rsidR="00000000" w:rsidRPr="00000000">
              <w:rPr>
                <w:color w:val="444746"/>
                <w:rtl w:val="0"/>
              </w:rPr>
              <w:t xml:space="preserve">Δώστε κάποιο πλαίσιο για την ιστορία (πού, ποιος, ποιο είναι το πρόβλημα)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color w:val="44474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90" w:right="150" w:firstLine="0"/>
              <w:rPr>
                <w:b w:val="1"/>
                <w:color w:val="323b4a"/>
              </w:rPr>
            </w:pPr>
            <w:r w:rsidDel="00000000" w:rsidR="00000000" w:rsidRPr="00000000">
              <w:rPr>
                <w:b w:val="1"/>
                <w:color w:val="323b4a"/>
                <w:rtl w:val="0"/>
              </w:rPr>
              <w:t xml:space="preserve">(Ψηφιακά) εργαλεία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ind w:left="90" w:righ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444746"/>
                <w:rtl w:val="0"/>
              </w:rPr>
              <w:t xml:space="preserve">Αναφέρετε όλα τα διδακτικά υλικά και εργαλεία (διαδικτυακά και μη) που απαιτούνται για το μάθημα (π.χ. βιβλία, οδηγοί κ.λπ.).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90" w:right="150" w:firstLine="0"/>
              <w:rPr>
                <w:b w:val="1"/>
                <w:color w:val="323b4a"/>
              </w:rPr>
            </w:pPr>
            <w:r w:rsidDel="00000000" w:rsidR="00000000" w:rsidRPr="00000000">
              <w:rPr>
                <w:b w:val="1"/>
                <w:color w:val="323b4a"/>
                <w:rtl w:val="0"/>
              </w:rPr>
              <w:t xml:space="preserve">Δραστηριότητα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474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474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Προετοιμάστε μια σύντομη δραστηριότητα που διαρκεί έως 10 λεπτά.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474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474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Βεβαιωθείτε ότι τα βήματα της δραστηριότητας είναι ευθυγραμμισμένα με τον μαθησιακό στόχο του σεναρίου. 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4746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4746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Συμπεριλάβετε συνδεδεμένες δραστηριότητες (οι οποίες περιλαμβάνουν τη χρήση ψηφιακών τεχνολογιών) ή μη συνδεδεμένες δραστηριότητες (οι οποίες διευκολύνουν τη μάθηση μέσω παιχνιδιών, προκλήσεων, ιστοριών και κινητικής εμπλοκής χωρίς τη χρήση τεχνολογίας).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color w:val="44474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90" w:right="150" w:firstLine="0"/>
              <w:rPr>
                <w:b w:val="1"/>
                <w:color w:val="323b4a"/>
              </w:rPr>
            </w:pPr>
            <w:r w:rsidDel="00000000" w:rsidR="00000000" w:rsidRPr="00000000">
              <w:rPr>
                <w:b w:val="1"/>
                <w:color w:val="323b4a"/>
                <w:rtl w:val="0"/>
              </w:rPr>
              <w:t xml:space="preserve">Αξιολόγηση/ Αξιολόγηση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ind w:left="90" w:right="15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444746"/>
                <w:rtl w:val="0"/>
              </w:rPr>
              <w:t xml:space="preserve">Περιγράψτε πώς θα αξιολογήσετε τη μάθηση των μαθητών/μαθητριώνκαθ' όλη τη διάρκεια της δραστηριότητας.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rPr/>
      </w:pPr>
      <w:r w:rsidDel="00000000" w:rsidR="00000000" w:rsidRPr="00000000">
        <w:rPr>
          <w:rtl w:val="0"/>
        </w:rPr>
        <w:t xml:space="preserve">Έντυπο 2: Αξιολόγηση από ομοτίμους/ομότιμες για την ΚΑΡΠΑ (βαθμολογία 1-3)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Χρησιμοποιήστε αυτή τη ρουμπρίκα για να αξιολογήσετε το σενάριο του/της συμμαθητή/συμμαθήτριας σας (10 λεπτά).</w:t>
      </w:r>
    </w:p>
    <w:tbl>
      <w:tblPr>
        <w:tblStyle w:val="Table2"/>
        <w:tblW w:w="9211.0" w:type="dxa"/>
        <w:jc w:val="left"/>
        <w:tblBorders>
          <w:top w:color="888888" w:space="0" w:sz="4" w:val="single"/>
          <w:left w:color="888888" w:space="0" w:sz="4" w:val="single"/>
          <w:bottom w:color="888888" w:space="0" w:sz="4" w:val="single"/>
          <w:right w:color="888888" w:space="0" w:sz="4" w:val="single"/>
          <w:insideH w:color="888888" w:space="0" w:sz="4" w:val="single"/>
          <w:insideV w:color="888888" w:space="0" w:sz="4" w:val="single"/>
        </w:tblBorders>
        <w:tblLayout w:type="fixed"/>
        <w:tblLook w:val="0000"/>
      </w:tblPr>
      <w:tblGrid>
        <w:gridCol w:w="2689"/>
        <w:gridCol w:w="1469"/>
        <w:gridCol w:w="1701"/>
        <w:gridCol w:w="1134"/>
        <w:gridCol w:w="2218"/>
        <w:tblGridChange w:id="0">
          <w:tblGrid>
            <w:gridCol w:w="2689"/>
            <w:gridCol w:w="1469"/>
            <w:gridCol w:w="1701"/>
            <w:gridCol w:w="1134"/>
            <w:gridCol w:w="22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Αρχή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= Περιορισμένη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= Ικανοποιητική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 = Ισχυρή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Σχόλιο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Το σενάριο βασίζεται σε ένα πραγματικό πλαίσιο ή πρόβλημα.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Η δραστηριότητα υποστηρίζει την ανάπτυξη μιας έννοιας ή δεξιότητας πληροφορικής.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Η εργασία επιτρέπει στους μαθητές/μαθήτριες να λάβουν αποφάσεις ή να αναλάβουν ρόλους (δράση των μαθητών).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Το σενάριο περιλαμβάνει ευκαιρίες συνεργασίας ή ομαδικής εργασίας.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Η δραστηριότητα είναι χωρίς αποκλεισμούς - όλοι οι μαθητές/μαθήτριες μπορούν να συμμετάσχουν ουσιαστικά (π.χ. χωρίς στερεότυπα, προσβάσιμος σχεδιασμός).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⬜</w:t>
            </w:r>
          </w:p>
        </w:tc>
        <w:tc>
          <w:tcPr>
            <w:tcBorders>
              <w:top w:color="888888" w:space="0" w:sz="4" w:val="single"/>
              <w:left w:color="888888" w:space="0" w:sz="4" w:val="single"/>
              <w:bottom w:color="888888" w:space="0" w:sz="4" w:val="single"/>
              <w:right w:color="888888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Συνολική πρόταση βελτίωσης:</w:t>
      </w:r>
    </w:p>
    <w:tbl>
      <w:tblPr>
        <w:tblStyle w:val="Table3"/>
        <w:tblW w:w="901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17"/>
        <w:tblGridChange w:id="0">
          <w:tblGrid>
            <w:gridCol w:w="90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bookmarkStart w:colFirst="0" w:colLast="0" w:name="_heading=h.7tbd7hmqrs9r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531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927100</wp:posOffset>
              </wp:positionH>
              <wp:positionV relativeFrom="paragraph">
                <wp:posOffset>88900</wp:posOffset>
              </wp:positionV>
              <wp:extent cx="5424170" cy="676275"/>
              <wp:effectExtent b="0" l="0" r="0" t="0"/>
              <wp:wrapNone/>
              <wp:docPr id="159700700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Το έργο αυτό χρηματοδοτήθηκε με την υποστήριξη της Ευρωπαϊκής Επιτροπής. Η παρούσα δημοσίευση αντικατοπτρίζει τις απόψεις μόνο του συγγραφέα και η Επιτροπή δεν μπορεί να θεωρηθεί υπεύθυνη για οποιαδήποτε χρήση των πληροφοριών που περιέχονται σε αυτήν. Αριθμός έργου: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927100</wp:posOffset>
              </wp:positionH>
              <wp:positionV relativeFrom="paragraph">
                <wp:posOffset>88900</wp:posOffset>
              </wp:positionV>
              <wp:extent cx="5424170" cy="676275"/>
              <wp:effectExtent b="0" l="0" r="0" t="0"/>
              <wp:wrapNone/>
              <wp:docPr id="159700700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24170" cy="676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-572769</wp:posOffset>
          </wp:positionH>
          <wp:positionV relativeFrom="paragraph">
            <wp:posOffset>135255</wp:posOffset>
          </wp:positionV>
          <wp:extent cx="1286251" cy="496325"/>
          <wp:effectExtent b="0" l="0" r="0" t="0"/>
          <wp:wrapNone/>
          <wp:docPr id="159700700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6251" cy="496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left" w:leader="none" w:pos="2916"/>
        <w:tab w:val="center" w:leader="none" w:pos="4680"/>
        <w:tab w:val="right" w:leader="none" w:pos="9027"/>
        <w:tab w:val="right" w:leader="none" w:pos="9360"/>
      </w:tabs>
      <w:spacing w:after="0" w:line="240" w:lineRule="auto"/>
      <w:rPr>
        <w:color w:val="16c45b"/>
      </w:rPr>
    </w:pPr>
    <w:r w:rsidDel="00000000" w:rsidR="00000000" w:rsidRPr="00000000">
      <w:rPr>
        <w:rtl w:val="0"/>
      </w:rPr>
      <w:tab/>
      <w:tab/>
      <w:tab/>
    </w:r>
    <w:hyperlink r:id="rId1">
      <w:r w:rsidDel="00000000" w:rsidR="00000000" w:rsidRPr="00000000">
        <w:rPr>
          <w:color w:val="16c45b"/>
          <w:u w:val="single"/>
          <w:rtl w:val="0"/>
        </w:rPr>
        <w:t xml:space="preserve">https://tinker-project.eu/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-465454</wp:posOffset>
          </wp:positionH>
          <wp:positionV relativeFrom="paragraph">
            <wp:posOffset>-177164</wp:posOffset>
          </wp:positionV>
          <wp:extent cx="1647825" cy="458736"/>
          <wp:effectExtent b="0" l="0" r="0" t="0"/>
          <wp:wrapNone/>
          <wp:docPr id="159700700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47825" cy="45873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80"/>
        <w:tab w:val="right" w:leader="none" w:pos="936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80"/>
        <w:tab w:val="right" w:leader="none" w:pos="936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b62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8" w:default="1">
    <w:name w:val="Default Paragraph Font"/>
    <w:uiPriority w:val="1"/>
    <w:semiHidden w:val="1"/>
    <w:unhideWhenUsed w:val="1"/>
  </w:style>
  <w:style w:type="table" w:styleId="9" w:default="1">
    <w:name w:val="Normal Table"/>
    <w:uiPriority w:val="99"/>
    <w:semiHidden w:val="1"/>
    <w:unhideWhenUsed w:val="1"/>
    <w:qFormat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10">
    <w:name w:val="FollowedHyperlink"/>
    <w:basedOn w:val="8"/>
    <w:uiPriority w:val="99"/>
    <w:semiHidden w:val="1"/>
    <w:unhideWhenUsed w:val="1"/>
    <w:rPr>
      <w:color w:val="16c45b" w:themeColor="followedHyperlink"/>
      <w:u w:val="single"/>
      <w14:textFill>
        <w14:solidFill>
          <w14:schemeClr w14:val="folHlink"/>
        </w14:solidFill>
      </w14:textFill>
    </w:rPr>
  </w:style>
  <w:style w:type="paragraph" w:styleId="11">
    <w:name w:val="footer"/>
    <w:basedOn w:val="1"/>
    <w:link w:val="25"/>
    <w:uiPriority w:val="99"/>
    <w:unhideWhenUsed w:val="1"/>
    <w:pPr>
      <w:tabs>
        <w:tab w:val="center" w:pos="4680"/>
        <w:tab w:val="right" w:pos="9360"/>
      </w:tabs>
      <w:spacing w:after="0" w:line="240" w:lineRule="auto"/>
    </w:pPr>
  </w:style>
  <w:style w:type="paragraph" w:styleId="12">
    <w:name w:val="header"/>
    <w:basedOn w:val="1"/>
    <w:link w:val="24"/>
    <w:uiPriority w:val="99"/>
    <w:unhideWhenUsed w:val="1"/>
    <w:qFormat w:val="1"/>
    <w:pPr>
      <w:tabs>
        <w:tab w:val="center" w:pos="4680"/>
        <w:tab w:val="right" w:pos="9360"/>
      </w:tabs>
      <w:spacing w:after="0" w:line="240" w:lineRule="auto"/>
    </w:pPr>
  </w:style>
  <w:style w:type="character" w:styleId="13">
    <w:name w:val="Hyperlink"/>
    <w:basedOn w:val="8"/>
    <w:uiPriority w:val="99"/>
    <w:unhideWhenUsed w:val="1"/>
    <w:rPr>
      <w:color w:val="16c45b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List Bullet"/>
    <w:basedOn w:val="1"/>
    <w:uiPriority w:val="99"/>
    <w:unhideWhenUsed w:val="1"/>
    <w:pPr>
      <w:numPr>
        <w:ilvl w:val="0"/>
        <w:numId w:val="1"/>
      </w:numPr>
      <w:tabs>
        <w:tab w:val="clear" w:pos="360"/>
      </w:tabs>
      <w:spacing w:after="200" w:line="276" w:lineRule="auto"/>
      <w:ind w:left="0" w:firstLine="0"/>
      <w:contextualSpacing w:val="1"/>
    </w:pPr>
    <w:rPr>
      <w:rFonts w:asciiTheme="minorHAnsi" w:cstheme="minorBidi" w:eastAsiaTheme="minorEastAsia" w:hAnsiTheme="minorHAnsi"/>
      <w:color w:val="auto"/>
      <w:lang w:eastAsia="en-US"/>
    </w:rPr>
  </w:style>
  <w:style w:type="paragraph" w:styleId="15">
    <w:name w:val="Normal (Web)"/>
    <w:basedOn w:val="1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table" w:styleId="17">
    <w:name w:val="Table Grid"/>
    <w:basedOn w:val="9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19">
    <w:name w:val="toc 1"/>
    <w:basedOn w:val="1"/>
    <w:next w:val="1"/>
    <w:autoRedefine w:val="1"/>
    <w:uiPriority w:val="39"/>
    <w:unhideWhenUsed w:val="1"/>
    <w:pPr>
      <w:spacing w:after="100"/>
    </w:pPr>
    <w:rPr>
      <w:rFonts w:asciiTheme="minorHAnsi" w:hAnsiTheme="minorHAnsi"/>
      <w:b w:val="1"/>
      <w:color w:val="16c45b" w:themeColor="accent6"/>
      <w:sz w:val="36"/>
      <w14:textFill>
        <w14:solidFill>
          <w14:schemeClr w14:val="accent6"/>
        </w14:solidFill>
      </w14:textFill>
    </w:rPr>
  </w:style>
  <w:style w:type="paragraph" w:styleId="20">
    <w:name w:val="toc 2"/>
    <w:basedOn w:val="1"/>
    <w:next w:val="1"/>
    <w:autoRedefine w:val="1"/>
    <w:uiPriority w:val="39"/>
    <w:unhideWhenUsed w:val="1"/>
    <w:qFormat w:val="1"/>
    <w:pPr>
      <w:spacing w:after="100"/>
      <w:ind w:left="220"/>
    </w:pPr>
    <w:rPr>
      <w:rFonts w:asciiTheme="minorHAnsi" w:hAnsiTheme="minorHAnsi"/>
      <w:b w:val="1"/>
      <w:color w:val="16c45b" w:themeColor="accent3"/>
      <w:sz w:val="28"/>
      <w14:textFill>
        <w14:solidFill>
          <w14:schemeClr w14:val="accent3"/>
        </w14:solidFill>
      </w14:textFill>
    </w:rPr>
  </w:style>
  <w:style w:type="paragraph" w:styleId="21">
    <w:name w:val="toc 3"/>
    <w:basedOn w:val="1"/>
    <w:next w:val="1"/>
    <w:autoRedefine w:val="1"/>
    <w:uiPriority w:val="39"/>
    <w:unhideWhenUsed w:val="1"/>
    <w:qFormat w:val="1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  <w14:textFill>
        <w14:solidFill>
          <w14:schemeClr w14:val="accent2"/>
        </w14:solidFill>
      </w14:textFill>
    </w:rPr>
  </w:style>
  <w:style w:type="paragraph" w:styleId="22">
    <w:name w:val="toc 4"/>
    <w:basedOn w:val="1"/>
    <w:next w:val="1"/>
    <w:autoRedefine w:val="1"/>
    <w:uiPriority w:val="39"/>
    <w:semiHidden w:val="1"/>
    <w:unhideWhenUsed w:val="1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  <w14:textFill>
        <w14:solidFill>
          <w14:schemeClr w14:val="accent4"/>
        </w14:solidFill>
      </w14:textFill>
    </w:rPr>
  </w:style>
  <w:style w:type="paragraph" w:styleId="23">
    <w:name w:val="toc 5"/>
    <w:basedOn w:val="1"/>
    <w:next w:val="1"/>
    <w:autoRedefine w:val="1"/>
    <w:uiPriority w:val="39"/>
    <w:semiHidden w:val="1"/>
    <w:unhideWhenUsed w:val="1"/>
    <w:pPr>
      <w:spacing w:after="100"/>
      <w:ind w:left="880"/>
    </w:pPr>
    <w:rPr>
      <w:rFonts w:asciiTheme="minorHAnsi" w:hAnsiTheme="minorHAnsi"/>
      <w:color w:val="16c45b" w:themeColor="accent6"/>
      <w14:textFill>
        <w14:solidFill>
          <w14:schemeClr w14:val="accent6"/>
        </w14:solidFill>
      </w14:textFill>
    </w:rPr>
  </w:style>
  <w:style w:type="character" w:styleId="24" w:customStyle="1">
    <w:name w:val="Header Char"/>
    <w:basedOn w:val="8"/>
    <w:link w:val="12"/>
    <w:uiPriority w:val="99"/>
    <w:qFormat w:val="1"/>
  </w:style>
  <w:style w:type="character" w:styleId="25" w:customStyle="1">
    <w:name w:val="Footer Char"/>
    <w:basedOn w:val="8"/>
    <w:link w:val="11"/>
    <w:uiPriority w:val="99"/>
  </w:style>
  <w:style w:type="character" w:styleId="26" w:customStyle="1">
    <w:name w:val="Heading 1 Char"/>
    <w:basedOn w:val="8"/>
    <w:link w:val="2"/>
    <w:uiPriority w:val="9"/>
    <w:rPr>
      <w:rFonts w:ascii="Calibri" w:hAnsi="Calibri"/>
      <w:b w:val="1"/>
      <w:color w:val="16c45b" w:themeColor="accent6"/>
      <w:sz w:val="36"/>
      <w:szCs w:val="36"/>
      <w14:textFill>
        <w14:solidFill>
          <w14:schemeClr w14:val="accent6"/>
        </w14:solidFill>
      </w14:textFill>
    </w:rPr>
  </w:style>
  <w:style w:type="character" w:styleId="27" w:customStyle="1">
    <w:name w:val="Heading 2 Char"/>
    <w:basedOn w:val="8"/>
    <w:link w:val="3"/>
    <w:uiPriority w:val="9"/>
    <w:rPr>
      <w:rFonts w:ascii="Calibri" w:hAnsi="Calibri"/>
      <w:b w:val="1"/>
      <w:color w:val="16c45b" w:themeColor="accent3"/>
      <w:sz w:val="28"/>
      <w:szCs w:val="32"/>
      <w14:textFill>
        <w14:solidFill>
          <w14:schemeClr w14:val="accent3"/>
        </w14:solidFill>
      </w14:textFill>
    </w:rPr>
  </w:style>
  <w:style w:type="character" w:styleId="28" w:customStyle="1">
    <w:name w:val="Heading 3 Char"/>
    <w:basedOn w:val="8"/>
    <w:link w:val="4"/>
    <w:uiPriority w:val="9"/>
    <w:rPr>
      <w:rFonts w:ascii="Calibri" w:hAnsi="Calibri"/>
      <w:b w:val="1"/>
      <w:i w:val="1"/>
      <w:color w:val="1d1d1b" w:themeColor="accent2"/>
      <w:sz w:val="26"/>
      <w:szCs w:val="28"/>
      <w14:textFill>
        <w14:solidFill>
          <w14:schemeClr w14:val="accent2"/>
        </w14:solidFill>
      </w14:textFill>
    </w:rPr>
  </w:style>
  <w:style w:type="character" w:styleId="29" w:customStyle="1">
    <w:name w:val="Heading 4 Char"/>
    <w:basedOn w:val="8"/>
    <w:link w:val="5"/>
    <w:uiPriority w:val="9"/>
    <w:rPr>
      <w:rFonts w:ascii="Calibri" w:hAnsi="Calibri"/>
      <w:b w:val="1"/>
      <w:i w:val="1"/>
      <w:color w:val="2b454e" w:themeColor="accent4"/>
      <w:sz w:val="24"/>
      <w:szCs w:val="28"/>
      <w14:textFill>
        <w14:solidFill>
          <w14:schemeClr w14:val="accent4"/>
        </w14:solidFill>
      </w14:textFill>
    </w:rPr>
  </w:style>
  <w:style w:type="paragraph" w:styleId="30">
    <w:name w:val="List Paragraph"/>
    <w:basedOn w:val="1"/>
    <w:uiPriority w:val="34"/>
    <w:qFormat w:val="1"/>
    <w:pPr>
      <w:ind w:left="720"/>
      <w:contextualSpacing w:val="1"/>
    </w:pPr>
  </w:style>
  <w:style w:type="character" w:styleId="31" w:customStyle="1">
    <w:name w:val="Heading 5 Char"/>
    <w:basedOn w:val="8"/>
    <w:link w:val="6"/>
    <w:uiPriority w:val="9"/>
    <w:rPr>
      <w:rFonts w:ascii="Calibri" w:hAnsi="Calibri" w:cstheme="majorBidi" w:eastAsiaTheme="majorEastAsia"/>
      <w:color w:val="16c45b" w:themeColor="accent6"/>
      <w14:textFill>
        <w14:solidFill>
          <w14:schemeClr w14:val="accent6"/>
        </w14:solidFill>
      </w14:textFill>
    </w:rPr>
  </w:style>
  <w:style w:type="paragraph" w:styleId="32">
    <w:name w:val="No Spacing"/>
    <w:uiPriority w:val="1"/>
    <w:qFormat w:val="1"/>
    <w:pPr>
      <w:spacing w:after="0" w:line="240" w:lineRule="auto"/>
    </w:pPr>
    <w:rPr>
      <w:rFonts w:ascii="Calibri" w:cs="Calibri" w:eastAsia="Calibri" w:hAnsi="Calibri"/>
      <w:color w:val="1d1d1b" w:themeColor="text1"/>
      <w:sz w:val="22"/>
      <w:szCs w:val="22"/>
      <w:lang w:bidi="ar-SA" w:eastAsia="en-GB" w:val="en-US"/>
      <w14:textFill>
        <w14:solidFill>
          <w14:schemeClr w14:val="tx1"/>
        </w14:solidFill>
      </w14:textFill>
    </w:rPr>
  </w:style>
  <w:style w:type="table" w:styleId="33" w:customStyle="1">
    <w:name w:val="Grid Table 1 Light Accent 6"/>
    <w:basedOn w:val="9"/>
    <w:uiPriority w:val="46"/>
    <w:pPr>
      <w:spacing w:after="0" w:line="240" w:lineRule="auto"/>
    </w:pPr>
    <w:tblPr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34" w:customStyle="1">
    <w:name w:val="Grid Table 5 Dark Accent 6"/>
    <w:basedOn w:val="9"/>
    <w:uiPriority w:val="50"/>
    <w:pPr>
      <w:spacing w:after="0" w:line="240" w:lineRule="auto"/>
    </w:pPr>
    <w:tblPr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cPr>
        <w:shd w:color="auto" w:fill="95f3ba" w:themeFill="accent6" w:themeFillTint="000066" w:val="clear"/>
      </w:tcPr>
    </w:tblStylePr>
    <w:tblStylePr w:type="band1Horz">
      <w:tcPr>
        <w:shd w:color="auto" w:fill="95f3ba" w:themeFill="accent6" w:themeFillTint="000066" w:val="clear"/>
      </w:tcPr>
    </w:tblStylePr>
  </w:style>
  <w:style w:type="character" w:styleId="35" w:customStyle="1">
    <w:name w:val="Heading 6 Char"/>
    <w:basedOn w:val="8"/>
    <w:link w:val="7"/>
    <w:uiPriority w:val="9"/>
    <w:semiHidden w:val="1"/>
    <w:rPr>
      <w:rFonts w:ascii="Calibri" w:hAnsi="Calibri" w:cstheme="majorBidi" w:eastAsiaTheme="majorEastAsia"/>
      <w:color w:val="0b622e" w:themeColor="accent1" w:themeShade="000080"/>
    </w:rPr>
  </w:style>
  <w:style w:type="table" w:styleId="36" w:customStyle="1">
    <w:name w:val="Grid Table 4 Accent 1"/>
    <w:basedOn w:val="9"/>
    <w:uiPriority w:val="49"/>
    <w:pPr>
      <w:spacing w:after="0" w:line="240" w:lineRule="auto"/>
    </w:pPr>
    <w:tblPr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cPr>
        <w:shd w:color="auto" w:fill="caf9dc" w:themeFill="accent1" w:themeFillTint="000033" w:val="clear"/>
      </w:tcPr>
    </w:tblStylePr>
    <w:tblStylePr w:type="band1Horz">
      <w:tcPr>
        <w:shd w:color="auto" w:fill="caf9dc" w:themeFill="accent1" w:themeFillTint="000033" w:val="clear"/>
      </w:tcPr>
    </w:tblStylePr>
  </w:style>
  <w:style w:type="paragraph" w:styleId="37" w:customStyle="1">
    <w:name w:val="Style1"/>
    <w:basedOn w:val="1"/>
    <w:uiPriority w:val="0"/>
    <w:qFormat w:val="1"/>
    <w:pPr>
      <w:jc w:val="right"/>
    </w:pPr>
    <w:rPr>
      <w:color w:val="16c45b" w:themeColor="accent3"/>
      <w14:textFill>
        <w14:solidFill>
          <w14:schemeClr w14:val="accent3"/>
        </w14:solidFill>
      </w14:textFill>
    </w:rPr>
  </w:style>
  <w:style w:type="character" w:styleId="38" w:customStyle="1">
    <w:name w:val="Unresolved Mention1"/>
    <w:basedOn w:val="8"/>
    <w:uiPriority w:val="99"/>
    <w:semiHidden w:val="1"/>
    <w:unhideWhenUsed w:val="1"/>
    <w:rPr>
      <w:color w:val="605e5c"/>
      <w:shd w:color="auto" w:fill="e1dfdd" w:val="clear"/>
    </w:rPr>
  </w:style>
  <w:style w:type="table" w:styleId="39" w:customStyle="1">
    <w:name w:val="Grid Table 4 Accent 2"/>
    <w:basedOn w:val="9"/>
    <w:uiPriority w:val="49"/>
    <w:pPr>
      <w:spacing w:after="0" w:line="240" w:lineRule="auto"/>
    </w:pPr>
    <w:tblPr>
      <w:tblBorders>
        <w:top w:color="7b7b72" w:space="0" w:sz="4" w:themeColor="accent2" w:themeTint="000099" w:val="single"/>
        <w:left w:color="7b7b72" w:space="0" w:sz="4" w:themeColor="accent2" w:themeTint="000099" w:val="single"/>
        <w:bottom w:color="7b7b72" w:space="0" w:sz="4" w:themeColor="accent2" w:themeTint="000099" w:val="single"/>
        <w:right w:color="7b7b72" w:space="0" w:sz="4" w:themeColor="accent2" w:themeTint="000099" w:val="single"/>
        <w:insideH w:color="7b7b72" w:space="0" w:sz="4" w:themeColor="accent2" w:themeTint="000099" w:val="single"/>
        <w:insideV w:color="7b7b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cPr>
        <w:shd w:color="auto" w:fill="d3d3cf" w:themeFill="accent2" w:themeFillTint="000033" w:val="clear"/>
      </w:tcPr>
    </w:tblStylePr>
    <w:tblStylePr w:type="band1Horz">
      <w:tcPr>
        <w:shd w:color="auto" w:fill="d3d3cf" w:themeFill="accent2" w:themeFillTint="000033" w:val="clear"/>
      </w:tcPr>
    </w:tblStylePr>
  </w:style>
  <w:style w:type="table" w:styleId="40" w:customStyle="1">
    <w:name w:val="Grid Table 4 Accent 4"/>
    <w:basedOn w:val="9"/>
    <w:uiPriority w:val="49"/>
    <w:pPr>
      <w:spacing w:after="0" w:line="240" w:lineRule="auto"/>
    </w:pPr>
    <w:tblPr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cPr>
        <w:shd w:color="auto" w:fill="ccdde3" w:themeFill="accent4" w:themeFillTint="000033" w:val="clear"/>
      </w:tcPr>
    </w:tblStylePr>
    <w:tblStylePr w:type="band1Horz">
      <w:tcPr>
        <w:shd w:color="auto" w:fill="ccdde3" w:themeFill="accent4" w:themeFillTint="000033" w:val="clear"/>
      </w:tcPr>
    </w:tblStylePr>
  </w:style>
  <w:style w:type="table" w:styleId="41" w:customStyle="1">
    <w:name w:val="Grid Table 4 Accent 3"/>
    <w:basedOn w:val="9"/>
    <w:uiPriority w:val="49"/>
    <w:pPr>
      <w:spacing w:after="0" w:line="240" w:lineRule="auto"/>
    </w:pPr>
    <w:tblPr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  <w14:textFill>
          <w14:solidFill>
            <w14:schemeClr w14:val="bg1"/>
          </w14:solidFill>
        </w14:textFill>
      </w:rPr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cPr>
        <w:shd w:color="auto" w:fill="caf9dc" w:themeFill="accent3" w:themeFillTint="000033" w:val="clear"/>
      </w:tcPr>
    </w:tblStylePr>
    <w:tblStylePr w:type="band1Horz">
      <w:tcPr>
        <w:shd w:color="auto" w:fill="caf9dc" w:themeFill="accent3" w:themeFillTint="000033" w:val="clear"/>
      </w:tcPr>
    </w:tblStylePr>
  </w:style>
  <w:style w:type="paragraph" w:styleId="42" w:customStyle="1">
    <w:name w:val="TOC Heading"/>
    <w:basedOn w:val="2"/>
    <w:next w:val="1"/>
    <w:uiPriority w:val="39"/>
    <w:unhideWhenUsed w:val="1"/>
    <w:qFormat w:val="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19344" w:themeColor="accent1" w:themeShade="0000BF"/>
      <w:sz w:val="32"/>
      <w:szCs w:val="32"/>
    </w:rPr>
  </w:style>
  <w:style w:type="table" w:styleId="43" w:customStyle="1">
    <w:name w:val="_Style 41"/>
    <w:basedOn w:val="9"/>
    <w:uiPriority w:val="0"/>
    <w:pPr>
      <w:spacing w:after="0" w:line="240" w:lineRule="auto"/>
    </w:pPr>
    <w:tblPr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cPr>
        <w:shd w:color="auto" w:fill="caf9dc" w:val="clear"/>
      </w:tcPr>
    </w:tblStylePr>
    <w:tblStylePr w:type="band1Horz">
      <w:tcPr>
        <w:shd w:color="auto" w:fill="caf9dc" w:val="clear"/>
      </w:tcPr>
    </w:tblStylePr>
  </w:style>
  <w:style w:type="table" w:styleId="44" w:customStyle="1">
    <w:name w:val="_Style 42"/>
    <w:basedOn w:val="9"/>
    <w:uiPriority w:val="0"/>
    <w:pPr>
      <w:spacing w:after="0" w:line="240" w:lineRule="auto"/>
    </w:pPr>
    <w:tblPr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cPr>
        <w:shd w:color="auto" w:fill="caf9dc" w:val="clear"/>
      </w:tcPr>
    </w:tblStylePr>
    <w:tblStylePr w:type="band1Horz">
      <w:tcPr>
        <w:shd w:color="auto" w:fill="caf9dc" w:val="clear"/>
      </w:tcPr>
    </w:tblStylePr>
  </w:style>
  <w:style w:type="table" w:styleId="45" w:customStyle="1">
    <w:name w:val="_Style 43"/>
    <w:basedOn w:val="9"/>
    <w:uiPriority w:val="0"/>
    <w:pPr>
      <w:spacing w:after="0" w:line="240" w:lineRule="auto"/>
    </w:pPr>
    <w:tblPr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cPr>
        <w:shd w:color="auto" w:fill="caf9dc" w:val="clear"/>
      </w:tcPr>
    </w:tblStylePr>
    <w:tblStylePr w:type="band1Horz"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tinker-project.eu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D7iVSP94QmflZb0xdZnXF1+R3Q==">CgMxLjAyDmguN3RiZDdobXFyczlyOAByITFneWNXVHpJamEyUjItQzdFaHNOeVAtT3lCcUFJNXF1Qw==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2023-01-16T12:46:00Z</dcterms:created>
  <dc:creator>Helen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D6FF2C10AE5F43C6A0F89AA8E0A160C3_13</vt:lpwstr>
  </property>
</Properties>
</file>