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D7ED08" w14:textId="77777777" w:rsidR="00705966" w:rsidRPr="00641505" w:rsidRDefault="002B523D">
      <w:r w:rsidRPr="00641505">
        <w:rPr>
          <w:noProof/>
        </w:rPr>
        <w:drawing>
          <wp:anchor distT="0" distB="0" distL="0" distR="0" simplePos="0" relativeHeight="251658240" behindDoc="1" locked="0" layoutInCell="1" hidden="0" allowOverlap="1" wp14:anchorId="20343148" wp14:editId="0D534CD0">
            <wp:simplePos x="0" y="0"/>
            <wp:positionH relativeFrom="column">
              <wp:posOffset>-2647943</wp:posOffset>
            </wp:positionH>
            <wp:positionV relativeFrom="paragraph">
              <wp:posOffset>-914392</wp:posOffset>
            </wp:positionV>
            <wp:extent cx="5732145" cy="4373880"/>
            <wp:effectExtent l="0" t="0" r="0" b="0"/>
            <wp:wrapNone/>
            <wp:docPr id="1597007016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641505">
        <w:rPr>
          <w:noProof/>
        </w:rPr>
        <w:drawing>
          <wp:anchor distT="0" distB="0" distL="0" distR="0" simplePos="0" relativeHeight="251659264" behindDoc="1" locked="0" layoutInCell="1" hidden="0" allowOverlap="1" wp14:anchorId="4FB66DC6" wp14:editId="249E3733">
            <wp:simplePos x="0" y="0"/>
            <wp:positionH relativeFrom="column">
              <wp:posOffset>-389882</wp:posOffset>
            </wp:positionH>
            <wp:positionV relativeFrom="paragraph">
              <wp:posOffset>-514341</wp:posOffset>
            </wp:positionV>
            <wp:extent cx="3048000" cy="834853"/>
            <wp:effectExtent l="0" t="0" r="0" b="0"/>
            <wp:wrapNone/>
            <wp:docPr id="159700701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5AD224D" w14:textId="77777777" w:rsidR="00705966" w:rsidRPr="00641505" w:rsidRDefault="00705966"/>
    <w:p w14:paraId="5E09A802" w14:textId="77777777" w:rsidR="00705966" w:rsidRPr="00641505" w:rsidRDefault="00705966"/>
    <w:p w14:paraId="337F2BDF" w14:textId="77777777" w:rsidR="00705966" w:rsidRPr="00641505" w:rsidRDefault="002B523D">
      <w:r w:rsidRPr="00641505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64B85313" wp14:editId="0E57FEE9">
                <wp:simplePos x="0" y="0"/>
                <wp:positionH relativeFrom="column">
                  <wp:posOffset>647700</wp:posOffset>
                </wp:positionH>
                <wp:positionV relativeFrom="paragraph">
                  <wp:posOffset>45720</wp:posOffset>
                </wp:positionV>
                <wp:extent cx="4476115" cy="718185"/>
                <wp:effectExtent l="0" t="0" r="0" b="0"/>
                <wp:wrapSquare wrapText="bothSides" distT="45720" distB="45720" distL="114300" distR="114300"/>
                <wp:docPr id="1597007014" name="Rectangle 1597007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444720"/>
                          <a:ext cx="4428490" cy="67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BDB69E1" w14:textId="77777777" w:rsidR="00255025" w:rsidRPr="00255025" w:rsidRDefault="00255025" w:rsidP="00255025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b/>
                                <w:color w:val="16C45B"/>
                                <w:sz w:val="60"/>
                              </w:rPr>
                            </w:pPr>
                            <w:r w:rsidRPr="00255025">
                              <w:rPr>
                                <w:b/>
                                <w:color w:val="16C45B"/>
                                <w:sz w:val="60"/>
                              </w:rPr>
                              <w:t>Plan izvođenja cjeline</w:t>
                            </w:r>
                          </w:p>
                          <w:p w14:paraId="1F08797E" w14:textId="3DD2D252" w:rsidR="00705966" w:rsidRPr="00641505" w:rsidRDefault="00705966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B85313" id="Rectangle 1597007014" o:spid="_x0000_s1026" style="position:absolute;margin-left:51pt;margin-top:3.6pt;width:352.45pt;height:56.55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" filled="f" stroked="f">
                <v:textbox inset="2.53958mm,1.2694mm,2.53958mm,1.2694mm">
                  <w:txbxContent>
                    <w:p w14:paraId="5BDB69E1" w14:textId="77777777" w:rsidR="00255025" w:rsidRPr="00255025" w:rsidRDefault="00255025" w:rsidP="00255025">
                      <w:pPr>
                        <w:spacing w:line="258" w:lineRule="auto"/>
                        <w:jc w:val="center"/>
                        <w:textDirection w:val="btLr"/>
                        <w:rPr>
                          <w:b/>
                          <w:color w:val="16C45B"/>
                          <w:sz w:val="60"/>
                        </w:rPr>
                      </w:pPr>
                      <w:r w:rsidRPr="00255025">
                        <w:rPr>
                          <w:b/>
                          <w:color w:val="16C45B"/>
                          <w:sz w:val="60"/>
                        </w:rPr>
                        <w:t>Plan izvođenja cjeline</w:t>
                      </w:r>
                    </w:p>
                    <w:p w14:paraId="1F08797E" w14:textId="3DD2D252" w:rsidR="00705966" w:rsidRPr="00641505" w:rsidRDefault="00705966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30C2C701" w14:textId="77777777" w:rsidR="00705966" w:rsidRPr="00641505" w:rsidRDefault="00705966"/>
    <w:p w14:paraId="3B5945A9" w14:textId="77777777" w:rsidR="00705966" w:rsidRPr="00641505" w:rsidRDefault="002B523D">
      <w:r w:rsidRPr="00641505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60DADF8C" wp14:editId="47BEF2D3">
                <wp:simplePos x="0" y="0"/>
                <wp:positionH relativeFrom="column">
                  <wp:posOffset>457200</wp:posOffset>
                </wp:positionH>
                <wp:positionV relativeFrom="paragraph">
                  <wp:posOffset>45720</wp:posOffset>
                </wp:positionV>
                <wp:extent cx="4733925" cy="992505"/>
                <wp:effectExtent l="0" t="0" r="0" b="0"/>
                <wp:wrapSquare wrapText="bothSides" distT="45720" distB="45720" distL="114300" distR="114300"/>
                <wp:docPr id="1597007013" name="Rectangle 1597007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02850" y="3307560"/>
                          <a:ext cx="4686300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9D3E50F" w14:textId="77777777" w:rsidR="001C6DEF" w:rsidRPr="00641505" w:rsidRDefault="001C6DEF" w:rsidP="001C6DEF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 w:rsidRPr="00641505">
                              <w:rPr>
                                <w:i/>
                                <w:color w:val="1D1D1B"/>
                                <w:sz w:val="36"/>
                              </w:rPr>
                              <w:t>WP3: Obučavanje učitelja za autentično i rodno uključivo informatičko obrazovanje</w:t>
                            </w:r>
                          </w:p>
                          <w:p w14:paraId="0F6F5F79" w14:textId="7710C7F4" w:rsidR="00705966" w:rsidRPr="00641505" w:rsidRDefault="00705966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DADF8C" id="Rectangle 1597007013" o:spid="_x0000_s1027" style="position:absolute;margin-left:36pt;margin-top:3.6pt;width:372.75pt;height:78.15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" filled="f" stroked="f">
                <v:textbox inset="2.53958mm,1.2694mm,2.53958mm,1.2694mm">
                  <w:txbxContent>
                    <w:p w14:paraId="59D3E50F" w14:textId="77777777" w:rsidR="001C6DEF" w:rsidRPr="00641505" w:rsidRDefault="001C6DEF" w:rsidP="001C6DEF">
                      <w:pPr>
                        <w:spacing w:line="258" w:lineRule="auto"/>
                        <w:jc w:val="center"/>
                        <w:textDirection w:val="btLr"/>
                      </w:pPr>
                      <w:r w:rsidRPr="00641505">
                        <w:rPr>
                          <w:i/>
                          <w:color w:val="1D1D1B"/>
                          <w:sz w:val="36"/>
                        </w:rPr>
                        <w:t>WP3: Obučavanje učitelja za autentično i rodno uključivo informatičko obrazovanje</w:t>
                      </w:r>
                    </w:p>
                    <w:p w14:paraId="0F6F5F79" w14:textId="7710C7F4" w:rsidR="00705966" w:rsidRPr="00641505" w:rsidRDefault="00705966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6AD22521" w14:textId="77777777" w:rsidR="00705966" w:rsidRPr="00641505" w:rsidRDefault="00705966"/>
    <w:p w14:paraId="1AE760CC" w14:textId="77777777" w:rsidR="00705966" w:rsidRPr="00641505" w:rsidRDefault="002B523D">
      <w:r w:rsidRPr="00641505">
        <w:rPr>
          <w:noProof/>
        </w:rPr>
        <w:drawing>
          <wp:anchor distT="0" distB="0" distL="0" distR="0" simplePos="0" relativeHeight="251662336" behindDoc="1" locked="0" layoutInCell="1" hidden="0" allowOverlap="1" wp14:anchorId="037650E3" wp14:editId="6D09CBD6">
            <wp:simplePos x="0" y="0"/>
            <wp:positionH relativeFrom="column">
              <wp:posOffset>866140</wp:posOffset>
            </wp:positionH>
            <wp:positionV relativeFrom="paragraph">
              <wp:posOffset>187325</wp:posOffset>
            </wp:positionV>
            <wp:extent cx="4000500" cy="1409700"/>
            <wp:effectExtent l="0" t="0" r="0" b="0"/>
            <wp:wrapNone/>
            <wp:docPr id="1597007018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40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97924B0" w14:textId="77777777" w:rsidR="00705966" w:rsidRPr="00641505" w:rsidRDefault="00705966"/>
    <w:p w14:paraId="77813EB6" w14:textId="77777777" w:rsidR="00705966" w:rsidRPr="00641505" w:rsidRDefault="00705966"/>
    <w:p w14:paraId="344FD6F6" w14:textId="77777777" w:rsidR="00705966" w:rsidRPr="00641505" w:rsidRDefault="00705966"/>
    <w:p w14:paraId="75F6652B" w14:textId="77777777" w:rsidR="00705966" w:rsidRPr="00641505" w:rsidRDefault="002B523D">
      <w:pPr>
        <w:tabs>
          <w:tab w:val="left" w:pos="6264"/>
        </w:tabs>
      </w:pPr>
      <w:r w:rsidRPr="00641505">
        <w:tab/>
      </w:r>
    </w:p>
    <w:p w14:paraId="08941F9B" w14:textId="77777777" w:rsidR="00705966" w:rsidRPr="00641505" w:rsidRDefault="00705966">
      <w:pPr>
        <w:tabs>
          <w:tab w:val="left" w:pos="6264"/>
        </w:tabs>
      </w:pPr>
    </w:p>
    <w:p w14:paraId="358D2FE3" w14:textId="77777777" w:rsidR="00705966" w:rsidRPr="00641505" w:rsidRDefault="00705966">
      <w:pPr>
        <w:tabs>
          <w:tab w:val="left" w:pos="6264"/>
        </w:tabs>
      </w:pPr>
    </w:p>
    <w:tbl>
      <w:tblPr>
        <w:tblStyle w:val="af9"/>
        <w:tblpPr w:leftFromText="180" w:rightFromText="180" w:vertAnchor="text" w:tblpY="52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7512"/>
      </w:tblGrid>
      <w:tr w:rsidR="00705966" w:rsidRPr="00641505" w14:paraId="465E4901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472E23F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>OPĆE INFORMACIJE</w:t>
            </w:r>
          </w:p>
        </w:tc>
      </w:tr>
      <w:tr w:rsidR="00705966" w:rsidRPr="00641505" w14:paraId="6DB89835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2A237518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t>Modul</w:t>
            </w:r>
          </w:p>
        </w:tc>
        <w:tc>
          <w:tcPr>
            <w:tcW w:w="7512" w:type="dxa"/>
          </w:tcPr>
          <w:p w14:paraId="2D4FE95E" w14:textId="0A763628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  <w:i/>
              </w:rPr>
              <w:t xml:space="preserve">Modul 3: </w:t>
            </w:r>
            <w:r w:rsidR="00641505" w:rsidRPr="00641505">
              <w:rPr>
                <w:b/>
                <w:i/>
              </w:rPr>
              <w:t>TINKER okvir - rodno uključiv pristup informatičkoj nastavi i vrednovanju</w:t>
            </w:r>
          </w:p>
        </w:tc>
      </w:tr>
      <w:tr w:rsidR="00705966" w:rsidRPr="00641505" w14:paraId="65892521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DB41A05" w14:textId="57BE9A26" w:rsidR="00705966" w:rsidRPr="00641505" w:rsidRDefault="00641505">
            <w:r>
              <w:t>Cjelina</w:t>
            </w:r>
          </w:p>
        </w:tc>
        <w:tc>
          <w:tcPr>
            <w:tcW w:w="7512" w:type="dxa"/>
          </w:tcPr>
          <w:p w14:paraId="615719E4" w14:textId="5E47A296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 w:rsidRPr="00641505">
              <w:t>3.1:</w:t>
            </w:r>
            <w:r w:rsidRPr="00641505">
              <w:rPr>
                <w:i/>
                <w:color w:val="1D1D1B"/>
              </w:rPr>
              <w:t xml:space="preserve"> </w:t>
            </w:r>
            <w:r w:rsidR="00641505" w:rsidRPr="00641505">
              <w:rPr>
                <w:i/>
              </w:rPr>
              <w:t>Značajke i primjeri rodno uključivih praksi u informatičkom obrazovanju</w:t>
            </w:r>
          </w:p>
        </w:tc>
      </w:tr>
      <w:tr w:rsidR="00705966" w:rsidRPr="00641505" w14:paraId="127542F7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59625301" w14:textId="77777777" w:rsidR="00705966" w:rsidRPr="00641505" w:rsidRDefault="002B523D">
            <w:r w:rsidRPr="00641505">
              <w:t>Ciljna skupina</w:t>
            </w:r>
          </w:p>
        </w:tc>
        <w:tc>
          <w:tcPr>
            <w:tcW w:w="7512" w:type="dxa"/>
          </w:tcPr>
          <w:p w14:paraId="2C173C69" w14:textId="619E3834" w:rsidR="00705966" w:rsidRPr="00641505" w:rsidRDefault="001C6DE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Učitelji koji poučavaju učenike starosti 1</w:t>
            </w:r>
            <w:r w:rsidR="0081258C">
              <w:t>2</w:t>
            </w:r>
            <w:r w:rsidRPr="00641505">
              <w:t xml:space="preserve"> do 1</w:t>
            </w:r>
            <w:r w:rsidR="0081258C">
              <w:t>4</w:t>
            </w:r>
            <w:r w:rsidRPr="00641505">
              <w:t xml:space="preserve"> godina</w:t>
            </w:r>
          </w:p>
        </w:tc>
      </w:tr>
      <w:tr w:rsidR="00705966" w:rsidRPr="00641505" w14:paraId="244F5194" w14:textId="77777777" w:rsidTr="00705966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3796C7C3" w14:textId="77777777" w:rsidR="00705966" w:rsidRPr="00641505" w:rsidRDefault="002B523D">
            <w:r w:rsidRPr="00641505">
              <w:t>Trajanje</w:t>
            </w:r>
          </w:p>
        </w:tc>
        <w:tc>
          <w:tcPr>
            <w:tcW w:w="7512" w:type="dxa"/>
          </w:tcPr>
          <w:p w14:paraId="2E7A4900" w14:textId="77777777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150 minuta</w:t>
            </w:r>
          </w:p>
        </w:tc>
      </w:tr>
      <w:tr w:rsidR="00705966" w:rsidRPr="00641505" w14:paraId="054399EA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11F966AC" w14:textId="77777777" w:rsidR="00705966" w:rsidRPr="00641505" w:rsidRDefault="002B523D">
            <w:r w:rsidRPr="00641505">
              <w:t>Preduvjeti</w:t>
            </w:r>
          </w:p>
        </w:tc>
        <w:tc>
          <w:tcPr>
            <w:tcW w:w="7512" w:type="dxa"/>
          </w:tcPr>
          <w:p w14:paraId="27E48809" w14:textId="77777777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/</w:t>
            </w:r>
          </w:p>
        </w:tc>
      </w:tr>
      <w:tr w:rsidR="00705966" w:rsidRPr="00641505" w14:paraId="34FC1FE7" w14:textId="77777777" w:rsidTr="00705966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D7454EB" w14:textId="77777777" w:rsidR="00705966" w:rsidRPr="00641505" w:rsidRDefault="002B523D">
            <w:r w:rsidRPr="00641505">
              <w:t>ECTS bodovi</w:t>
            </w:r>
          </w:p>
        </w:tc>
        <w:tc>
          <w:tcPr>
            <w:tcW w:w="7512" w:type="dxa"/>
          </w:tcPr>
          <w:p w14:paraId="42EA639C" w14:textId="77777777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0,1</w:t>
            </w:r>
          </w:p>
        </w:tc>
      </w:tr>
    </w:tbl>
    <w:p w14:paraId="4760BEA7" w14:textId="77777777" w:rsidR="00705966" w:rsidRPr="00641505" w:rsidRDefault="00705966">
      <w:pPr>
        <w:tabs>
          <w:tab w:val="left" w:pos="6264"/>
        </w:tabs>
        <w:spacing w:after="0"/>
      </w:pPr>
    </w:p>
    <w:tbl>
      <w:tblPr>
        <w:tblStyle w:val="afa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8646"/>
      </w:tblGrid>
      <w:tr w:rsidR="00705966" w:rsidRPr="00641505" w14:paraId="51B3EB82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57EEF6C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>ISHODI UČENJA</w:t>
            </w:r>
          </w:p>
        </w:tc>
      </w:tr>
      <w:tr w:rsidR="00641505" w:rsidRPr="00641505" w14:paraId="61B0E9D0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7E5EBBEE" w14:textId="77777777" w:rsidR="00641505" w:rsidRPr="00641505" w:rsidRDefault="00641505" w:rsidP="00641505">
            <w:r w:rsidRPr="00641505">
              <w:t>1</w:t>
            </w:r>
          </w:p>
        </w:tc>
        <w:tc>
          <w:tcPr>
            <w:tcW w:w="8646" w:type="dxa"/>
          </w:tcPr>
          <w:p w14:paraId="135C9445" w14:textId="56D41AFB" w:rsidR="00641505" w:rsidRPr="00641505" w:rsidRDefault="00641505" w:rsidP="0064150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C7867">
              <w:t>Prepoznati i implementirati karakteristike zadataka koji uključuju rodnu ravnopravnost i podržavaju uključivost, te objasniti kako te karakteristike mogu smanjiti rodne predrasude i potaknuti jednako sudjelovanje.</w:t>
            </w:r>
          </w:p>
        </w:tc>
      </w:tr>
      <w:tr w:rsidR="00641505" w:rsidRPr="00641505" w14:paraId="5110E61F" w14:textId="77777777" w:rsidTr="00705966">
        <w:trPr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5B06CD18" w14:textId="77777777" w:rsidR="00641505" w:rsidRPr="00641505" w:rsidRDefault="00641505" w:rsidP="00641505">
            <w:r w:rsidRPr="00641505">
              <w:t>2</w:t>
            </w:r>
          </w:p>
        </w:tc>
        <w:tc>
          <w:tcPr>
            <w:tcW w:w="8646" w:type="dxa"/>
          </w:tcPr>
          <w:p w14:paraId="2EF6E737" w14:textId="221BF709" w:rsidR="00641505" w:rsidRPr="00641505" w:rsidRDefault="00641505" w:rsidP="0064150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C7867">
              <w:t>Primijeniti strategije za poticanje rodne uključivosti u nastavne prakse informatike, uzimajući u obzir najbolje prakse iz istraživanja i studija slučaja.</w:t>
            </w:r>
          </w:p>
        </w:tc>
      </w:tr>
    </w:tbl>
    <w:p w14:paraId="1059157F" w14:textId="77777777" w:rsidR="00705966" w:rsidRPr="00641505" w:rsidRDefault="00705966">
      <w:pPr>
        <w:tabs>
          <w:tab w:val="left" w:pos="6264"/>
        </w:tabs>
        <w:spacing w:after="0"/>
      </w:pPr>
    </w:p>
    <w:tbl>
      <w:tblPr>
        <w:tblStyle w:val="afb"/>
        <w:tblpPr w:leftFromText="180" w:rightFromText="180" w:vertAnchor="text" w:tblpY="224"/>
        <w:tblW w:w="9088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3969"/>
        <w:gridCol w:w="567"/>
        <w:gridCol w:w="3973"/>
        <w:gridCol w:w="17"/>
      </w:tblGrid>
      <w:tr w:rsidR="00705966" w:rsidRPr="00641505" w14:paraId="71A05C0A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88" w:type="dxa"/>
            <w:gridSpan w:val="5"/>
          </w:tcPr>
          <w:p w14:paraId="449A61A2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>METODE POUČAVANJA (označite sve što se primjenjuje)</w:t>
            </w:r>
          </w:p>
        </w:tc>
      </w:tr>
      <w:tr w:rsidR="00705966" w:rsidRPr="00641505" w14:paraId="3A24EDED" w14:textId="77777777" w:rsidTr="007059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2FF7E3D2" w14:textId="77777777" w:rsidR="00705966" w:rsidRPr="00641505" w:rsidRDefault="002B523D">
            <w:pPr>
              <w:jc w:val="center"/>
            </w:pPr>
            <w:r w:rsidRPr="00641505">
              <w:t>√</w:t>
            </w:r>
          </w:p>
        </w:tc>
        <w:tc>
          <w:tcPr>
            <w:tcW w:w="3969" w:type="dxa"/>
          </w:tcPr>
          <w:p w14:paraId="53EBB040" w14:textId="77777777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Učenje kroz djelovanje</w:t>
            </w:r>
          </w:p>
        </w:tc>
        <w:tc>
          <w:tcPr>
            <w:tcW w:w="567" w:type="dxa"/>
            <w:vAlign w:val="center"/>
          </w:tcPr>
          <w:p w14:paraId="13D57399" w14:textId="77777777" w:rsidR="00705966" w:rsidRPr="00641505" w:rsidRDefault="002B523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√</w:t>
            </w:r>
          </w:p>
        </w:tc>
        <w:tc>
          <w:tcPr>
            <w:tcW w:w="3973" w:type="dxa"/>
          </w:tcPr>
          <w:p w14:paraId="7EC08115" w14:textId="77777777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Učenje od vršnjaka</w:t>
            </w:r>
          </w:p>
        </w:tc>
      </w:tr>
      <w:tr w:rsidR="00705966" w:rsidRPr="00641505" w14:paraId="7A07154C" w14:textId="77777777" w:rsidTr="00705966">
        <w:trPr>
          <w:gridAfter w:val="1"/>
          <w:wAfter w:w="17" w:type="dxa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35C87B22" w14:textId="77777777" w:rsidR="00705966" w:rsidRPr="00641505" w:rsidRDefault="00705966">
            <w:pPr>
              <w:jc w:val="center"/>
            </w:pPr>
          </w:p>
        </w:tc>
        <w:tc>
          <w:tcPr>
            <w:tcW w:w="3969" w:type="dxa"/>
          </w:tcPr>
          <w:p w14:paraId="67289F9D" w14:textId="77777777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Učenje temeljeno na projektima</w:t>
            </w:r>
          </w:p>
        </w:tc>
        <w:tc>
          <w:tcPr>
            <w:tcW w:w="567" w:type="dxa"/>
            <w:vAlign w:val="center"/>
          </w:tcPr>
          <w:p w14:paraId="1C804931" w14:textId="77777777" w:rsidR="00705966" w:rsidRPr="00641505" w:rsidRDefault="002B523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√</w:t>
            </w:r>
          </w:p>
        </w:tc>
        <w:tc>
          <w:tcPr>
            <w:tcW w:w="3973" w:type="dxa"/>
          </w:tcPr>
          <w:p w14:paraId="008499A6" w14:textId="77777777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Praktično učenje</w:t>
            </w:r>
          </w:p>
        </w:tc>
      </w:tr>
      <w:tr w:rsidR="00705966" w:rsidRPr="00641505" w14:paraId="7A324BC0" w14:textId="77777777" w:rsidTr="007059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7CC8F3F3" w14:textId="77777777" w:rsidR="00705966" w:rsidRPr="00641505" w:rsidRDefault="002B523D">
            <w:pPr>
              <w:jc w:val="center"/>
            </w:pPr>
            <w:r w:rsidRPr="00641505">
              <w:lastRenderedPageBreak/>
              <w:t>√</w:t>
            </w:r>
          </w:p>
        </w:tc>
        <w:tc>
          <w:tcPr>
            <w:tcW w:w="3969" w:type="dxa"/>
          </w:tcPr>
          <w:p w14:paraId="4443B9DF" w14:textId="77777777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Strategije aktivnog učenja</w:t>
            </w:r>
          </w:p>
        </w:tc>
        <w:tc>
          <w:tcPr>
            <w:tcW w:w="567" w:type="dxa"/>
            <w:vAlign w:val="center"/>
          </w:tcPr>
          <w:p w14:paraId="753E7EF1" w14:textId="77777777" w:rsidR="00705966" w:rsidRPr="00641505" w:rsidRDefault="002B523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√</w:t>
            </w:r>
          </w:p>
        </w:tc>
        <w:tc>
          <w:tcPr>
            <w:tcW w:w="3973" w:type="dxa"/>
          </w:tcPr>
          <w:p w14:paraId="7998E912" w14:textId="77777777" w:rsidR="00705966" w:rsidRPr="00641505" w:rsidRDefault="002B523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Suradničko učenje</w:t>
            </w:r>
          </w:p>
        </w:tc>
      </w:tr>
      <w:tr w:rsidR="00705966" w:rsidRPr="00641505" w14:paraId="0FD47857" w14:textId="77777777" w:rsidTr="00705966">
        <w:trPr>
          <w:gridAfter w:val="1"/>
          <w:wAfter w:w="17" w:type="dxa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7690FA76" w14:textId="77777777" w:rsidR="00705966" w:rsidRPr="00641505" w:rsidRDefault="002B523D">
            <w:pPr>
              <w:jc w:val="center"/>
            </w:pPr>
            <w:r w:rsidRPr="00641505">
              <w:rPr>
                <w:b w:val="0"/>
              </w:rPr>
              <w:t>√</w:t>
            </w:r>
          </w:p>
        </w:tc>
        <w:tc>
          <w:tcPr>
            <w:tcW w:w="3969" w:type="dxa"/>
          </w:tcPr>
          <w:p w14:paraId="32E5687F" w14:textId="77777777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Kombinirano učenje</w:t>
            </w:r>
          </w:p>
        </w:tc>
        <w:tc>
          <w:tcPr>
            <w:tcW w:w="567" w:type="dxa"/>
            <w:vAlign w:val="center"/>
          </w:tcPr>
          <w:p w14:paraId="25E68BB5" w14:textId="77777777" w:rsidR="00705966" w:rsidRPr="00641505" w:rsidRDefault="0070596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188A61BE" w14:textId="77777777" w:rsidR="00705966" w:rsidRPr="00641505" w:rsidRDefault="0070596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65194B90" w14:textId="77777777" w:rsidR="00705966" w:rsidRPr="00641505" w:rsidRDefault="00705966">
      <w:pPr>
        <w:tabs>
          <w:tab w:val="left" w:pos="6264"/>
        </w:tabs>
        <w:spacing w:after="0"/>
      </w:pPr>
    </w:p>
    <w:tbl>
      <w:tblPr>
        <w:tblStyle w:val="afc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705966" w:rsidRPr="00641505" w14:paraId="19455340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674C8BA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>MATERIJAL ZA UČENJE</w:t>
            </w:r>
          </w:p>
        </w:tc>
      </w:tr>
      <w:tr w:rsidR="00705966" w:rsidRPr="00641505" w14:paraId="7C0F1530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13978343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t>Potreban materijal</w:t>
            </w:r>
          </w:p>
        </w:tc>
        <w:tc>
          <w:tcPr>
            <w:tcW w:w="6945" w:type="dxa"/>
          </w:tcPr>
          <w:p w14:paraId="36935FFB" w14:textId="7777777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D1D1B"/>
              </w:rPr>
            </w:pPr>
            <w:r w:rsidRPr="00641505">
              <w:rPr>
                <w:color w:val="1D1D1B"/>
              </w:rPr>
              <w:t>Računalo</w:t>
            </w:r>
          </w:p>
          <w:p w14:paraId="4ED5F454" w14:textId="7777777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D1D1B"/>
              </w:rPr>
            </w:pPr>
            <w:r w:rsidRPr="00641505">
              <w:rPr>
                <w:color w:val="1D1D1B"/>
              </w:rPr>
              <w:t>Projektor</w:t>
            </w:r>
          </w:p>
          <w:p w14:paraId="010B13AF" w14:textId="63F010FE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 xml:space="preserve">Softver za prezentacije (npr. </w:t>
            </w:r>
            <w:r w:rsidR="00641505">
              <w:rPr>
                <w:color w:val="1D1D1B"/>
              </w:rPr>
              <w:t>PowerPoint</w:t>
            </w:r>
            <w:r w:rsidRPr="00641505">
              <w:rPr>
                <w:color w:val="1D1D1B"/>
              </w:rPr>
              <w:t>)</w:t>
            </w:r>
          </w:p>
          <w:p w14:paraId="20FED9E6" w14:textId="7777777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>Pristup internetu/Wi-Fi-ju</w:t>
            </w:r>
          </w:p>
          <w:p w14:paraId="6BF9FE4E" w14:textId="7777777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 xml:space="preserve">Bijela ploča i markeri </w:t>
            </w:r>
            <w:r w:rsidRPr="00641505">
              <w:t>(nije obavezno)</w:t>
            </w:r>
          </w:p>
          <w:p w14:paraId="709DF30D" w14:textId="7777777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>Ljepljivi papirići i olovke (po želji)</w:t>
            </w:r>
          </w:p>
          <w:p w14:paraId="768233ED" w14:textId="42C19227" w:rsidR="00705966" w:rsidRPr="00641505" w:rsidRDefault="002B523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>Alat za digitalno anketiranje (npr. Mentimeter, Kahoot, Google obrasci itd.) (</w:t>
            </w:r>
            <w:r w:rsidR="001C6DEF" w:rsidRPr="00641505">
              <w:rPr>
                <w:color w:val="1D1D1B"/>
              </w:rPr>
              <w:t>opcionalno</w:t>
            </w:r>
            <w:r w:rsidRPr="00641505">
              <w:rPr>
                <w:color w:val="1D1D1B"/>
              </w:rPr>
              <w:t>)</w:t>
            </w:r>
          </w:p>
        </w:tc>
      </w:tr>
      <w:tr w:rsidR="00705966" w:rsidRPr="00641505" w14:paraId="2BFDA9C1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9ACC9A5" w14:textId="77777777" w:rsidR="00705966" w:rsidRPr="00641505" w:rsidRDefault="002B523D">
            <w:r w:rsidRPr="00641505">
              <w:t>Dodatni resursi</w:t>
            </w:r>
          </w:p>
        </w:tc>
        <w:tc>
          <w:tcPr>
            <w:tcW w:w="6945" w:type="dxa"/>
          </w:tcPr>
          <w:p w14:paraId="7F82B2E5" w14:textId="6E0ECCE3" w:rsidR="00641505" w:rsidRDefault="00641505" w:rsidP="00641505">
            <w:pPr>
              <w:numPr>
                <w:ilvl w:val="0"/>
                <w:numId w:val="1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B7C13">
              <w:rPr>
                <w:lang w:val="it-IT"/>
              </w:rPr>
              <w:t>Dagienė, V., Stupurienė, G., &amp; Vinikienė, L. (2016</w:t>
            </w:r>
            <w:r>
              <w:rPr>
                <w:lang w:val="it-IT"/>
              </w:rPr>
              <w:t>.</w:t>
            </w:r>
            <w:r w:rsidRPr="006B7C13">
              <w:rPr>
                <w:lang w:val="it-IT"/>
              </w:rPr>
              <w:t xml:space="preserve">). </w:t>
            </w:r>
            <w:r>
              <w:t xml:space="preserve">Promoting Inclusive Informatics Education Through the Bebras Challenge to All K-12 Students. </w:t>
            </w:r>
            <w:r>
              <w:rPr>
                <w:i/>
              </w:rPr>
              <w:t>Proceedings of the 17th International Conference on Computer Systems and Technologies 2016</w:t>
            </w:r>
            <w:r>
              <w:t xml:space="preserve">, 407–414. </w:t>
            </w:r>
            <w:hyperlink r:id="rId11">
              <w:r>
                <w:rPr>
                  <w:color w:val="16C45B"/>
                  <w:u w:val="single"/>
                </w:rPr>
                <w:t>https://doi.org/10.1145/2983468.2983517</w:t>
              </w:r>
            </w:hyperlink>
          </w:p>
          <w:p w14:paraId="541604FC" w14:textId="48D72264" w:rsidR="00641505" w:rsidRDefault="00641505" w:rsidP="00641505">
            <w:pPr>
              <w:numPr>
                <w:ilvl w:val="0"/>
                <w:numId w:val="1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Evagorou, M., Puig, B., Bayram, D., &amp; Janeckova, H. (2024.). </w:t>
            </w:r>
            <w:r>
              <w:rPr>
                <w:i/>
              </w:rPr>
              <w:t>Addressing the gender gap in STEM education across educational levels</w:t>
            </w:r>
            <w:r>
              <w:t xml:space="preserve">. NESET report. Luxembourg: Publications Office of the European Union. </w:t>
            </w:r>
            <w:hyperlink r:id="rId12">
              <w:r>
                <w:rPr>
                  <w:color w:val="16C45B"/>
                  <w:u w:val="single"/>
                </w:rPr>
                <w:t>https://doi.org/10.2766/260477</w:t>
              </w:r>
            </w:hyperlink>
            <w:r>
              <w:t xml:space="preserve"> </w:t>
            </w:r>
          </w:p>
          <w:p w14:paraId="6BCA12E2" w14:textId="004F2EF9" w:rsidR="00641505" w:rsidRDefault="00641505" w:rsidP="00641505">
            <w:pPr>
              <w:numPr>
                <w:ilvl w:val="0"/>
                <w:numId w:val="16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Koppi, T., Sheard, J., Naghdy, F., Edwards, S. L., &amp; Brookes, W. (2010.). Towards a gender inclusive information and communications technology curriculum: A perspective from graduates in the workforce. </w:t>
            </w:r>
            <w:r>
              <w:rPr>
                <w:i/>
              </w:rPr>
              <w:t>Computer Science Education</w:t>
            </w:r>
            <w:r>
              <w:t xml:space="preserve">, </w:t>
            </w:r>
            <w:r>
              <w:rPr>
                <w:i/>
              </w:rPr>
              <w:t>20</w:t>
            </w:r>
            <w:r>
              <w:t xml:space="preserve">(4), 265–282. </w:t>
            </w:r>
            <w:hyperlink r:id="rId13">
              <w:r>
                <w:rPr>
                  <w:color w:val="16C45B"/>
                  <w:u w:val="single"/>
                </w:rPr>
                <w:t>https://doi.org/10.1080/08993408.2010.527686</w:t>
              </w:r>
            </w:hyperlink>
          </w:p>
          <w:p w14:paraId="4243520D" w14:textId="7A5A4303" w:rsidR="00641505" w:rsidRDefault="00641505" w:rsidP="00641505">
            <w:pPr>
              <w:widowControl w:val="0"/>
              <w:numPr>
                <w:ilvl w:val="0"/>
                <w:numId w:val="16"/>
              </w:numPr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color w:val="000000"/>
              </w:rPr>
              <w:t xml:space="preserve">Stonewall. </w:t>
            </w:r>
            <w:r>
              <w:rPr>
                <w:i/>
                <w:color w:val="000000"/>
              </w:rPr>
              <w:t>List of LGBTQ+ terms</w:t>
            </w:r>
            <w:r>
              <w:rPr>
                <w:color w:val="000000"/>
              </w:rPr>
              <w:t>.</w:t>
            </w:r>
            <w:hyperlink r:id="rId14">
              <w:r>
                <w:rPr>
                  <w:color w:val="000000"/>
                </w:rPr>
                <w:t xml:space="preserve"> </w:t>
              </w:r>
            </w:hyperlink>
            <w:hyperlink r:id="rId15">
              <w:r>
                <w:rPr>
                  <w:color w:val="16C45B"/>
                  <w:u w:val="single"/>
                </w:rPr>
                <w:t>https://www.stonewall.org.uk/resources/list-lgbtq-terms</w:t>
              </w:r>
            </w:hyperlink>
          </w:p>
          <w:p w14:paraId="2BAF9092" w14:textId="1D0F6BB1" w:rsidR="00641505" w:rsidRPr="003013FB" w:rsidRDefault="00641505" w:rsidP="00641505">
            <w:pPr>
              <w:widowControl w:val="0"/>
              <w:numPr>
                <w:ilvl w:val="0"/>
                <w:numId w:val="16"/>
              </w:numPr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013FB">
              <w:rPr>
                <w:color w:val="000000"/>
                <w:lang w:val="en-US"/>
              </w:rPr>
              <w:t>UNESCO (2017</w:t>
            </w:r>
            <w:r>
              <w:rPr>
                <w:color w:val="000000"/>
                <w:lang w:val="en-US"/>
              </w:rPr>
              <w:t>.</w:t>
            </w:r>
            <w:r w:rsidRPr="003013FB">
              <w:rPr>
                <w:color w:val="000000"/>
                <w:lang w:val="en-US"/>
              </w:rPr>
              <w:t xml:space="preserve">) </w:t>
            </w:r>
            <w:r w:rsidRPr="003013FB">
              <w:rPr>
                <w:i/>
                <w:iCs/>
                <w:color w:val="000000"/>
                <w:lang w:val="en-US"/>
              </w:rPr>
              <w:t>A guide for ensuring inclusion and equity in education</w:t>
            </w:r>
            <w:r w:rsidRPr="003013FB">
              <w:rPr>
                <w:color w:val="000000"/>
                <w:lang w:val="en-US"/>
              </w:rPr>
              <w:t xml:space="preserve">. Available at: </w:t>
            </w:r>
            <w:hyperlink r:id="rId16" w:history="1">
              <w:r w:rsidRPr="003013FB">
                <w:rPr>
                  <w:rStyle w:val="Hyperlink"/>
                  <w:lang w:val="en-US"/>
                </w:rPr>
                <w:t>https://unesdoc.unesco.org/ark:/48223/</w:t>
              </w:r>
            </w:hyperlink>
            <w:hyperlink r:id="rId17" w:history="1">
              <w:r w:rsidRPr="003013FB">
                <w:rPr>
                  <w:rStyle w:val="Hyperlink"/>
                  <w:lang w:val="en-US"/>
                </w:rPr>
                <w:t>pf0000248254</w:t>
              </w:r>
            </w:hyperlink>
            <w:r w:rsidRPr="003013FB">
              <w:rPr>
                <w:color w:val="000000"/>
                <w:lang w:val="en-US"/>
              </w:rPr>
              <w:t>.</w:t>
            </w:r>
            <w:r w:rsidRPr="003013FB">
              <w:rPr>
                <w:color w:val="000000"/>
              </w:rPr>
              <w:t xml:space="preserve"> </w:t>
            </w:r>
          </w:p>
          <w:p w14:paraId="3BD9C23E" w14:textId="73A32177" w:rsidR="00705966" w:rsidRPr="00641505" w:rsidRDefault="00641505" w:rsidP="00641505">
            <w:pPr>
              <w:widowControl w:val="0"/>
              <w:numPr>
                <w:ilvl w:val="0"/>
                <w:numId w:val="16"/>
              </w:numPr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UNESCO. (2017.). </w:t>
            </w:r>
            <w:r>
              <w:rPr>
                <w:i/>
              </w:rPr>
              <w:t>Cracking the code: Girls’ and women’s education in science, technology, engineering and mathematics (STEM)</w:t>
            </w:r>
            <w:r>
              <w:t xml:space="preserve">. United Nations Educational, Scientific and Cultural Organization. </w:t>
            </w:r>
            <w:hyperlink r:id="rId18">
              <w:r>
                <w:rPr>
                  <w:color w:val="1155CC"/>
                  <w:u w:val="single"/>
                </w:rPr>
                <w:t>https://unesdoc.unesco.org/ark:/48223/pf0000253479</w:t>
              </w:r>
            </w:hyperlink>
          </w:p>
        </w:tc>
      </w:tr>
    </w:tbl>
    <w:p w14:paraId="3D6613CD" w14:textId="77777777" w:rsidR="00705966" w:rsidRPr="00641505" w:rsidRDefault="00705966">
      <w:pPr>
        <w:tabs>
          <w:tab w:val="left" w:pos="1620"/>
        </w:tabs>
        <w:spacing w:after="0"/>
      </w:pPr>
    </w:p>
    <w:tbl>
      <w:tblPr>
        <w:tblStyle w:val="afd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705966" w:rsidRPr="00641505" w14:paraId="2DD09A3D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126C47" w14:textId="1C560D6B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 xml:space="preserve">SADRŽAJ </w:t>
            </w:r>
            <w:r w:rsidR="00486F1C">
              <w:rPr>
                <w:color w:val="F2F2F2"/>
                <w:sz w:val="24"/>
                <w:szCs w:val="24"/>
              </w:rPr>
              <w:t>CJELINE</w:t>
            </w:r>
          </w:p>
        </w:tc>
      </w:tr>
      <w:tr w:rsidR="00705966" w:rsidRPr="00641505" w14:paraId="249986B6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6B9E3B6" w14:textId="77777777" w:rsidR="00705966" w:rsidRPr="00641505" w:rsidRDefault="002B523D">
            <w:r w:rsidRPr="00641505">
              <w:t>Uvod</w:t>
            </w:r>
          </w:p>
        </w:tc>
        <w:tc>
          <w:tcPr>
            <w:tcW w:w="6945" w:type="dxa"/>
          </w:tcPr>
          <w:p w14:paraId="3550CB32" w14:textId="6888DCFB" w:rsidR="001C6DEF" w:rsidRPr="00641505" w:rsidRDefault="001C6DEF" w:rsidP="001C6DE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  <w:b/>
                <w:bCs/>
              </w:rPr>
              <w:t>Uvod</w:t>
            </w:r>
            <w:r w:rsidRPr="00641505">
              <w:rPr>
                <w:rFonts w:asciiTheme="minorHAnsi" w:hAnsiTheme="minorHAnsi" w:cstheme="minorHAnsi"/>
              </w:rPr>
              <w:br/>
              <w:t xml:space="preserve">Rodne razlike u </w:t>
            </w:r>
            <w:r w:rsidR="00486F1C">
              <w:rPr>
                <w:rFonts w:asciiTheme="minorHAnsi" w:hAnsiTheme="minorHAnsi" w:cstheme="minorHAnsi"/>
              </w:rPr>
              <w:t xml:space="preserve">informatičkim </w:t>
            </w:r>
            <w:r w:rsidRPr="00641505">
              <w:rPr>
                <w:rFonts w:asciiTheme="minorHAnsi" w:hAnsiTheme="minorHAnsi" w:cstheme="minorHAnsi"/>
              </w:rPr>
              <w:t xml:space="preserve">učionicama mogu obeshrabriti sudjelovanje djevojaka. Primjena rodno uključivih praksi omogućava učiteljima stvaranje pravednijeg okruženja za učenje u kojem se svi </w:t>
            </w:r>
            <w:r w:rsidR="00B247BB" w:rsidRPr="00641505">
              <w:rPr>
                <w:rFonts w:asciiTheme="minorHAnsi" w:hAnsiTheme="minorHAnsi" w:cstheme="minorHAnsi"/>
              </w:rPr>
              <w:t>polaznici</w:t>
            </w:r>
            <w:r w:rsidRPr="00641505">
              <w:rPr>
                <w:rFonts w:asciiTheme="minorHAnsi" w:hAnsiTheme="minorHAnsi" w:cstheme="minorHAnsi"/>
              </w:rPr>
              <w:t xml:space="preserve"> osjećaju cijenjeno i podržano.</w:t>
            </w:r>
            <w:r w:rsidRPr="00641505">
              <w:rPr>
                <w:rFonts w:asciiTheme="minorHAnsi" w:hAnsiTheme="minorHAnsi" w:cstheme="minorHAnsi"/>
              </w:rPr>
              <w:br/>
              <w:t>U ovoj će jedinici polaznici:</w:t>
            </w:r>
          </w:p>
          <w:p w14:paraId="778FFDE6" w14:textId="77777777" w:rsidR="001C6DEF" w:rsidRPr="00641505" w:rsidRDefault="001C6DEF" w:rsidP="001C6DEF">
            <w:pPr>
              <w:numPr>
                <w:ilvl w:val="0"/>
                <w:numId w:val="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t>Prepoznati važnost rodno uključivog poučavanja i vrednovanja u obrazovanju informatike</w:t>
            </w:r>
          </w:p>
          <w:p w14:paraId="6A0C5E5B" w14:textId="77777777" w:rsidR="001C6DEF" w:rsidRPr="00641505" w:rsidRDefault="001C6DEF" w:rsidP="001C6DEF">
            <w:pPr>
              <w:numPr>
                <w:ilvl w:val="0"/>
                <w:numId w:val="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t>Kritički promišljati o nesvjesnim rodnim pristranostima</w:t>
            </w:r>
          </w:p>
          <w:p w14:paraId="778CC85C" w14:textId="77777777" w:rsidR="001C6DEF" w:rsidRPr="00641505" w:rsidRDefault="001C6DEF" w:rsidP="001C6DEF">
            <w:pPr>
              <w:numPr>
                <w:ilvl w:val="0"/>
                <w:numId w:val="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lastRenderedPageBreak/>
              <w:t>Koristiti inkluzivan jezik i primjere kojima se svi mogu povezati kako bi stvorili dobrodošlo i pravedno okruženje za učenje</w:t>
            </w:r>
          </w:p>
          <w:p w14:paraId="6EEF6290" w14:textId="77777777" w:rsidR="001C6DEF" w:rsidRPr="00641505" w:rsidRDefault="001C6DEF" w:rsidP="001C6DEF">
            <w:pPr>
              <w:numPr>
                <w:ilvl w:val="0"/>
                <w:numId w:val="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t>Prilagoditi metode vrednovanja kako bi bile poštene i podržavajuće za sve učenike</w:t>
            </w:r>
          </w:p>
          <w:p w14:paraId="70A512CA" w14:textId="77777777" w:rsidR="001C6DEF" w:rsidRPr="00641505" w:rsidRDefault="001C6DEF" w:rsidP="001C6DEF">
            <w:pPr>
              <w:numPr>
                <w:ilvl w:val="0"/>
                <w:numId w:val="1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t>Primijeniti praktične strategije u učionici koje aktivno promiču uključenost i potiču sudjelovanje nedovoljno zastupljenih učenika</w:t>
            </w:r>
          </w:p>
          <w:p w14:paraId="0FF77D95" w14:textId="6155D81D" w:rsidR="00705966" w:rsidRPr="00641505" w:rsidRDefault="00705966" w:rsidP="001C6DEF">
            <w:pPr>
              <w:widowControl w:val="0"/>
              <w:spacing w:after="240" w:line="276" w:lineRule="auto"/>
              <w:ind w:left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</w:rPr>
            </w:pPr>
          </w:p>
        </w:tc>
      </w:tr>
      <w:tr w:rsidR="00705966" w:rsidRPr="00641505" w14:paraId="55BDEC87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 w:val="restart"/>
          </w:tcPr>
          <w:p w14:paraId="30D1B5D5" w14:textId="77777777" w:rsidR="00705966" w:rsidRPr="00641505" w:rsidRDefault="002B523D">
            <w:r w:rsidRPr="00641505">
              <w:lastRenderedPageBreak/>
              <w:t>Aktivnosti</w:t>
            </w:r>
          </w:p>
          <w:p w14:paraId="78396B51" w14:textId="77777777" w:rsidR="00705966" w:rsidRPr="00641505" w:rsidRDefault="00705966"/>
        </w:tc>
        <w:tc>
          <w:tcPr>
            <w:tcW w:w="6945" w:type="dxa"/>
          </w:tcPr>
          <w:p w14:paraId="4DD6F271" w14:textId="77777777" w:rsidR="00705966" w:rsidRPr="00641505" w:rsidRDefault="002B523D">
            <w:pPr>
              <w:pStyle w:val="Heading3"/>
              <w:numPr>
                <w:ilvl w:val="0"/>
                <w:numId w:val="10"/>
              </w:numPr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bookmarkStart w:id="0" w:name="_heading=h.wf3ug9ju0s3g" w:colFirst="0" w:colLast="0"/>
            <w:bookmarkEnd w:id="0"/>
            <w:r w:rsidRPr="00641505">
              <w:rPr>
                <w:i w:val="0"/>
                <w:u w:val="single"/>
              </w:rPr>
              <w:t>Dobrodošlica i uvod (10 min)</w:t>
            </w:r>
          </w:p>
          <w:p w14:paraId="464E3454" w14:textId="77777777" w:rsidR="001C6DEF" w:rsidRPr="00641505" w:rsidRDefault="002B523D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br/>
            </w:r>
            <w:r w:rsidR="001C6DEF" w:rsidRPr="00641505">
              <w:t>Prikaznice</w:t>
            </w:r>
            <w:r w:rsidRPr="00641505">
              <w:t xml:space="preserve"> 3-6 </w:t>
            </w:r>
          </w:p>
          <w:p w14:paraId="4A1FC82B" w14:textId="4E737FF7" w:rsidR="00705966" w:rsidRPr="00641505" w:rsidRDefault="002B523D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Svrha: </w:t>
            </w:r>
            <w:r w:rsidR="001C6DEF" w:rsidRPr="00641505">
              <w:rPr>
                <w:rFonts w:asciiTheme="minorHAnsi" w:hAnsiTheme="minorHAnsi" w:cstheme="minorHAnsi"/>
              </w:rPr>
              <w:t xml:space="preserve"> Uvodn</w:t>
            </w:r>
            <w:r w:rsidR="00486F1C">
              <w:rPr>
                <w:rFonts w:asciiTheme="minorHAnsi" w:hAnsiTheme="minorHAnsi" w:cstheme="minorHAnsi"/>
              </w:rPr>
              <w:t>e prikaznice</w:t>
            </w:r>
            <w:r w:rsidR="001C6DEF" w:rsidRPr="00641505">
              <w:rPr>
                <w:rFonts w:asciiTheme="minorHAnsi" w:hAnsiTheme="minorHAnsi" w:cstheme="minorHAnsi"/>
              </w:rPr>
              <w:t xml:space="preserve"> predstavljaju modul.</w:t>
            </w:r>
          </w:p>
          <w:p w14:paraId="404F01C6" w14:textId="77777777" w:rsidR="00705966" w:rsidRPr="00641505" w:rsidRDefault="002B523D">
            <w:pPr>
              <w:numPr>
                <w:ilvl w:val="0"/>
                <w:numId w:val="19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Topla dobrodošlica polaznicima</w:t>
            </w:r>
          </w:p>
          <w:p w14:paraId="3203CED7" w14:textId="033122F1" w:rsidR="00705966" w:rsidRPr="00641505" w:rsidRDefault="001C6DEF">
            <w:pPr>
              <w:numPr>
                <w:ilvl w:val="0"/>
                <w:numId w:val="19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Predstavite modul</w:t>
            </w:r>
          </w:p>
          <w:p w14:paraId="5722D3A3" w14:textId="16D100E9" w:rsidR="00705966" w:rsidRPr="00641505" w:rsidRDefault="002B523D">
            <w:pPr>
              <w:numPr>
                <w:ilvl w:val="0"/>
                <w:numId w:val="19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Objasnite kako se modul </w:t>
            </w:r>
            <w:r w:rsidR="00486F1C">
              <w:t>nadovezuje</w:t>
            </w:r>
            <w:r w:rsidRPr="00641505">
              <w:t xml:space="preserve"> na projekt TINKER</w:t>
            </w:r>
          </w:p>
          <w:p w14:paraId="6E1E03A1" w14:textId="09FFE780" w:rsidR="00705966" w:rsidRPr="00641505" w:rsidRDefault="002B523D">
            <w:pPr>
              <w:numPr>
                <w:ilvl w:val="0"/>
                <w:numId w:val="19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Navedite očekivane ishode ovog modula i kako su oni usklađeni s TINKER </w:t>
            </w:r>
            <w:r w:rsidR="001C6DEF" w:rsidRPr="00641505">
              <w:t xml:space="preserve"> projektom </w:t>
            </w:r>
            <w:r w:rsidRPr="00641505">
              <w:t>i obrazovnim okvirom</w:t>
            </w:r>
          </w:p>
          <w:p w14:paraId="107E3B84" w14:textId="77777777" w:rsidR="00705966" w:rsidRPr="00641505" w:rsidRDefault="002B523D">
            <w:pPr>
              <w:numPr>
                <w:ilvl w:val="0"/>
                <w:numId w:val="19"/>
              </w:num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Zajedno raspravite i dogovorite neka osnovna pravila kako biste olakšali obzirnu i otvorenu raspravu</w:t>
            </w:r>
          </w:p>
        </w:tc>
      </w:tr>
      <w:tr w:rsidR="00705966" w:rsidRPr="00641505" w14:paraId="67C976AA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7227CC02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7BCA682D" w14:textId="0B0A2F21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1" w:name="_heading=h.lfoatxlkv72b" w:colFirst="0" w:colLast="0"/>
            <w:bookmarkEnd w:id="1"/>
            <w:r w:rsidRPr="00641505">
              <w:rPr>
                <w:i w:val="0"/>
                <w:u w:val="single"/>
              </w:rPr>
              <w:t xml:space="preserve">Razmjena </w:t>
            </w:r>
            <w:r w:rsidRPr="00641505">
              <w:rPr>
                <w:i w:val="0"/>
                <w:szCs w:val="26"/>
                <w:u w:val="single"/>
              </w:rPr>
              <w:t xml:space="preserve">perspektiva </w:t>
            </w:r>
            <w:r w:rsidRPr="00641505">
              <w:rPr>
                <w:i w:val="0"/>
                <w:u w:val="single"/>
              </w:rPr>
              <w:t>o rodu i informatici (15 min)</w:t>
            </w:r>
            <w:r w:rsidRPr="00641505">
              <w:rPr>
                <w:i w:val="0"/>
                <w:u w:val="single"/>
              </w:rPr>
              <w:br/>
            </w:r>
          </w:p>
          <w:p w14:paraId="1F0B8581" w14:textId="671D2685" w:rsidR="00705966" w:rsidRPr="00641505" w:rsidRDefault="002B523D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>2.1. Aktivnost 1: Istraživanje rodnih predrasuda u informatici (</w:t>
            </w:r>
            <w:r w:rsidR="001C6DEF" w:rsidRPr="00641505">
              <w:rPr>
                <w:b/>
              </w:rPr>
              <w:t>Prikaznica</w:t>
            </w:r>
            <w:r w:rsidRPr="00641505">
              <w:rPr>
                <w:b/>
              </w:rPr>
              <w:t xml:space="preserve"> 7)</w:t>
            </w:r>
          </w:p>
          <w:p w14:paraId="180D62C8" w14:textId="5FA41EC4" w:rsidR="00705966" w:rsidRPr="00641505" w:rsidRDefault="00B247BB">
            <w:pPr>
              <w:numPr>
                <w:ilvl w:val="0"/>
                <w:numId w:val="21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Anketa: Koristite digitalni alat za provođenje interaktivne ankete (Mentimeter, Kahoot itd.) kako biste postavili pitanja o rodnoj zastupljenosti u informatici.</w:t>
            </w:r>
          </w:p>
          <w:p w14:paraId="54935FFB" w14:textId="77777777" w:rsidR="00705966" w:rsidRPr="00641505" w:rsidRDefault="002B523D">
            <w:pPr>
              <w:numPr>
                <w:ilvl w:val="0"/>
                <w:numId w:val="21"/>
              </w:num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Rasprava: Zamolite sudionike da podijele svoja iskustva ili percepcije o rodnoj zastupljenosti u vlastitim učionicama.</w:t>
            </w:r>
          </w:p>
          <w:p w14:paraId="34D60B68" w14:textId="69A146C9" w:rsidR="00705966" w:rsidRPr="00641505" w:rsidRDefault="002B523D">
            <w:p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>2.2. Rodna n</w:t>
            </w:r>
            <w:r w:rsidR="00B247BB" w:rsidRPr="00641505">
              <w:rPr>
                <w:b/>
              </w:rPr>
              <w:t xml:space="preserve">eravnoteža </w:t>
            </w:r>
            <w:r w:rsidRPr="00641505">
              <w:rPr>
                <w:b/>
              </w:rPr>
              <w:t>u informatici i STEM obrazovanju (</w:t>
            </w:r>
            <w:r w:rsidR="001C6DEF" w:rsidRPr="00641505">
              <w:rPr>
                <w:b/>
              </w:rPr>
              <w:t>Prikaznica</w:t>
            </w:r>
            <w:r w:rsidRPr="00641505">
              <w:rPr>
                <w:b/>
              </w:rPr>
              <w:t xml:space="preserve"> 8)</w:t>
            </w:r>
          </w:p>
          <w:p w14:paraId="12806BDA" w14:textId="2A32BC90" w:rsidR="00705966" w:rsidRPr="00641505" w:rsidRDefault="002B523D">
            <w:p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t>Svrha</w:t>
            </w:r>
            <w:r w:rsidRPr="00641505">
              <w:t>: Iskoristite priliku za motiviranj</w:t>
            </w:r>
            <w:r w:rsidR="00B247BB" w:rsidRPr="00641505">
              <w:t>e</w:t>
            </w:r>
            <w:r w:rsidRPr="00641505">
              <w:t xml:space="preserve">, ističući rodne razlike u informatičkom obrazovanju i raspravljajući zašto je </w:t>
            </w:r>
            <w:r w:rsidR="00486F1C">
              <w:t xml:space="preserve">rodna uključivost </w:t>
            </w:r>
            <w:r w:rsidRPr="00641505">
              <w:t>važn</w:t>
            </w:r>
            <w:r w:rsidR="00486F1C">
              <w:t>a</w:t>
            </w:r>
            <w:r w:rsidRPr="00641505">
              <w:t>.</w:t>
            </w:r>
          </w:p>
          <w:p w14:paraId="63B64037" w14:textId="00A07B1F" w:rsidR="00705966" w:rsidRPr="00641505" w:rsidRDefault="002B523D">
            <w:pPr>
              <w:numPr>
                <w:ilvl w:val="0"/>
                <w:numId w:val="4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Žene čine samo jednu od tri diplomirane osobe u STEM području (</w:t>
            </w:r>
            <w:hyperlink r:id="rId19">
              <w:r w:rsidR="00705966" w:rsidRPr="00641505">
                <w:rPr>
                  <w:color w:val="1155CC"/>
                  <w:u w:val="single"/>
                </w:rPr>
                <w:t>Eurostat, 2022.</w:t>
              </w:r>
            </w:hyperlink>
            <w:r w:rsidRPr="00641505">
              <w:t>) i jednu od pet IT stručnjakinja (</w:t>
            </w:r>
            <w:hyperlink r:id="rId20">
              <w:r w:rsidR="00705966" w:rsidRPr="00641505">
                <w:rPr>
                  <w:color w:val="1155CC"/>
                  <w:u w:val="single"/>
                </w:rPr>
                <w:t>Izvješće o napretku digitalnog desetljeća, 2024.</w:t>
              </w:r>
            </w:hyperlink>
            <w:r w:rsidRPr="00641505">
              <w:t>)</w:t>
            </w:r>
          </w:p>
          <w:p w14:paraId="61CA7CC2" w14:textId="42D3FE22" w:rsidR="00705966" w:rsidRPr="00641505" w:rsidRDefault="002B523D">
            <w:pPr>
              <w:numPr>
                <w:ilvl w:val="0"/>
                <w:numId w:val="4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 mlađoj dobi djevojčice obično postižu bolje rezultate od dječaka u informatici. Međutim, djevojčice obično gube interes za STEM predmete kako odrastaju (</w:t>
            </w:r>
            <w:hyperlink r:id="rId21">
              <w:r w:rsidR="00705966" w:rsidRPr="00641505">
                <w:rPr>
                  <w:color w:val="1155CC"/>
                  <w:u w:val="single"/>
                </w:rPr>
                <w:t>SheFigures, 2021</w:t>
              </w:r>
            </w:hyperlink>
            <w:r w:rsidRPr="00641505">
              <w:t>).</w:t>
            </w:r>
          </w:p>
          <w:p w14:paraId="30210534" w14:textId="53C3AD1F" w:rsidR="00705966" w:rsidRPr="00641505" w:rsidRDefault="002B523D">
            <w:pPr>
              <w:numPr>
                <w:ilvl w:val="0"/>
                <w:numId w:val="4"/>
              </w:num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Čini se da interes za računalne znanosti i informatiku kod djevojčica naglo opada oko 11. - 12. godine </w:t>
            </w:r>
            <w:r w:rsidR="00486F1C">
              <w:t>uz</w:t>
            </w:r>
            <w:r w:rsidRPr="00641505">
              <w:t xml:space="preserve"> minimalni oporav</w:t>
            </w:r>
            <w:r w:rsidR="00486F1C">
              <w:t>a</w:t>
            </w:r>
            <w:r w:rsidRPr="00641505">
              <w:t>k u kasnijim fazama obrazovanja.</w:t>
            </w:r>
          </w:p>
          <w:p w14:paraId="7DD176DA" w14:textId="3C2DBEE8" w:rsidR="00705966" w:rsidRPr="00641505" w:rsidRDefault="002B523D">
            <w:p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lastRenderedPageBreak/>
              <w:t xml:space="preserve">Ishod: </w:t>
            </w:r>
            <w:r w:rsidR="00B247BB" w:rsidRPr="00641505">
              <w:t>Polaznici</w:t>
            </w:r>
            <w:r w:rsidRPr="00641505">
              <w:t xml:space="preserve"> će imati dublje razumijevanje stvarnosti rodnih razlika i izazova u obrazovanju, posebno u vezi s informatikom i STEM obrazovanjem.</w:t>
            </w:r>
          </w:p>
        </w:tc>
      </w:tr>
      <w:tr w:rsidR="00705966" w:rsidRPr="00641505" w14:paraId="5BD38384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36DA4022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1E55C782" w14:textId="3809A5CC" w:rsidR="00705966" w:rsidRPr="00641505" w:rsidRDefault="007059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bookmarkStart w:id="2" w:name="_heading=h.xfqpikpgufl" w:colFirst="0" w:colLast="0"/>
            <w:bookmarkEnd w:id="2"/>
          </w:p>
        </w:tc>
      </w:tr>
      <w:tr w:rsidR="00705966" w:rsidRPr="00641505" w14:paraId="723DC279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5C694F1F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4F0D2EE1" w14:textId="2CE6F3A1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3" w:name="_heading=h.mmjzl0pe0y30" w:colFirst="0" w:colLast="0"/>
            <w:bookmarkEnd w:id="3"/>
            <w:r w:rsidRPr="00641505">
              <w:rPr>
                <w:i w:val="0"/>
                <w:szCs w:val="26"/>
                <w:u w:val="single"/>
              </w:rPr>
              <w:t xml:space="preserve">Razumijevanje </w:t>
            </w:r>
            <w:r w:rsidRPr="00641505">
              <w:rPr>
                <w:i w:val="0"/>
                <w:u w:val="single"/>
              </w:rPr>
              <w:t>razloga rodne n</w:t>
            </w:r>
            <w:r w:rsidR="00B247BB" w:rsidRPr="00641505">
              <w:rPr>
                <w:i w:val="0"/>
                <w:u w:val="single"/>
              </w:rPr>
              <w:t xml:space="preserve">eravnoteže </w:t>
            </w:r>
            <w:r w:rsidRPr="00641505">
              <w:rPr>
                <w:i w:val="0"/>
                <w:u w:val="single"/>
              </w:rPr>
              <w:t>u informatici (25 min)</w:t>
            </w:r>
          </w:p>
          <w:p w14:paraId="47CC46AE" w14:textId="7F83BBBC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br/>
            </w:r>
            <w:r w:rsidR="001C6DEF" w:rsidRPr="00641505">
              <w:t>Prikaznic</w:t>
            </w:r>
            <w:r w:rsidR="00486F1C">
              <w:t>e</w:t>
            </w:r>
            <w:r w:rsidRPr="00641505">
              <w:t xml:space="preserve"> 9-10 </w:t>
            </w:r>
            <w:r w:rsidRPr="00641505">
              <w:br/>
              <w:t>Svrha</w:t>
            </w:r>
            <w:r w:rsidRPr="00641505">
              <w:rPr>
                <w:b/>
              </w:rPr>
              <w:t xml:space="preserve">: </w:t>
            </w:r>
            <w:r w:rsidR="00486F1C">
              <w:t>Potaknuti</w:t>
            </w:r>
            <w:r w:rsidRPr="00641505">
              <w:t xml:space="preserve"> raspravu u razredu o čimbenicima koji doprinose rodnoj nejednakosti u informatici i STEM-u. Potaknuti sudionike na kritičko razmišljanje i promišljanje o različitim slojevima utjecaja, od šireg društva do okruženja u učionici.</w:t>
            </w:r>
          </w:p>
          <w:p w14:paraId="02C04BFE" w14:textId="559758B3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Možete odabrati vođenje grupne aktivnosti u kojoj </w:t>
            </w:r>
            <w:r w:rsidR="00B247BB" w:rsidRPr="00641505">
              <w:t>polaznici</w:t>
            </w:r>
            <w:r w:rsidRPr="00641505">
              <w:t xml:space="preserve"> zajednički stvaraju </w:t>
            </w:r>
            <w:r w:rsidRPr="00641505">
              <w:rPr>
                <w:i/>
              </w:rPr>
              <w:t xml:space="preserve">mentalnu mapu </w:t>
            </w:r>
            <w:r w:rsidRPr="00641505">
              <w:t>problema, organiziranu u četiri razine:</w:t>
            </w:r>
          </w:p>
          <w:p w14:paraId="26300D64" w14:textId="77777777" w:rsidR="00705966" w:rsidRPr="00641505" w:rsidRDefault="002B523D">
            <w:pPr>
              <w:numPr>
                <w:ilvl w:val="0"/>
                <w:numId w:val="17"/>
              </w:numPr>
              <w:spacing w:before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Društvena razina</w:t>
            </w:r>
          </w:p>
          <w:p w14:paraId="1C7E7F10" w14:textId="77777777" w:rsidR="00705966" w:rsidRPr="00641505" w:rsidRDefault="002B523D">
            <w:pPr>
              <w:numPr>
                <w:ilvl w:val="0"/>
                <w:numId w:val="17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Razina cijele škole</w:t>
            </w:r>
          </w:p>
          <w:p w14:paraId="3BDD491A" w14:textId="77777777" w:rsidR="00705966" w:rsidRPr="00641505" w:rsidRDefault="002B523D">
            <w:pPr>
              <w:numPr>
                <w:ilvl w:val="0"/>
                <w:numId w:val="17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Interakcije učenika i nastavnika</w:t>
            </w:r>
          </w:p>
          <w:p w14:paraId="334A3E71" w14:textId="77777777" w:rsidR="00705966" w:rsidRPr="00641505" w:rsidRDefault="002B523D">
            <w:pPr>
              <w:numPr>
                <w:ilvl w:val="0"/>
                <w:numId w:val="17"/>
              </w:numPr>
              <w:spacing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Dinamika vršnjaka u učionici</w:t>
            </w:r>
          </w:p>
          <w:p w14:paraId="424A4047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Za vođenje rasprave koristite sljedeće teme i objašnjenja:</w:t>
            </w:r>
          </w:p>
          <w:p w14:paraId="3590CBB8" w14:textId="77777777" w:rsidR="00705966" w:rsidRPr="00641505" w:rsidRDefault="002B523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>Društveni čimbenici</w:t>
            </w:r>
          </w:p>
          <w:p w14:paraId="0EE42937" w14:textId="7BC621F1" w:rsidR="00705966" w:rsidRPr="00641505" w:rsidRDefault="002B523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Kulturne norme i obiteljska očekivanja oblikuju ideje učenika izboru predmeta. Ove društvene poruke često sugeriraju da su dječaci prikladniji za predmete poput informatike, dok djevojčice nisu.</w:t>
            </w:r>
          </w:p>
          <w:p w14:paraId="620DCE83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Ključne točke:</w:t>
            </w:r>
          </w:p>
          <w:p w14:paraId="46B865E2" w14:textId="77777777" w:rsidR="00705966" w:rsidRPr="00641505" w:rsidRDefault="002B523D">
            <w:pPr>
              <w:numPr>
                <w:ilvl w:val="0"/>
                <w:numId w:val="15"/>
              </w:numPr>
              <w:spacing w:before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Djevojke i rodne manjine često su od malih nogu izložene stereotipima koji informatiku prikazuju kao „muško“ područje.</w:t>
            </w:r>
          </w:p>
          <w:p w14:paraId="2B297754" w14:textId="77777777" w:rsidR="00705966" w:rsidRPr="00641505" w:rsidRDefault="002B523D">
            <w:pPr>
              <w:numPr>
                <w:ilvl w:val="0"/>
                <w:numId w:val="15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Te ideje mogu utjecati na njihovo samopouzdanje i interes čak i prije nego što uopće krenu na sat informatike.</w:t>
            </w:r>
          </w:p>
          <w:p w14:paraId="70D39E64" w14:textId="77777777" w:rsidR="00705966" w:rsidRPr="00641505" w:rsidRDefault="002B523D">
            <w:pPr>
              <w:numPr>
                <w:ilvl w:val="0"/>
                <w:numId w:val="15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Kada djevojčice i pripadnici rodnih manjina vjeruju da su manje sposobni ili manje iskusni od dječaka u informatici, to ih može obeshrabriti da sudjeluju.</w:t>
            </w:r>
          </w:p>
          <w:p w14:paraId="01704A1C" w14:textId="77777777" w:rsidR="00705966" w:rsidRPr="00641505" w:rsidRDefault="002B523D">
            <w:pPr>
              <w:numPr>
                <w:ilvl w:val="0"/>
                <w:numId w:val="15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Nedostatak svijesti o širokom rasponu karijera u IT-u (i vještinama koje su u njima uključene) može ograničiti njihovu motivaciju.</w:t>
            </w:r>
          </w:p>
          <w:p w14:paraId="4BD7B750" w14:textId="77777777" w:rsidR="00705966" w:rsidRPr="00641505" w:rsidRDefault="002B523D">
            <w:pPr>
              <w:numPr>
                <w:ilvl w:val="0"/>
                <w:numId w:val="15"/>
              </w:numPr>
              <w:spacing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Ovi čimbenici zajedno smanjuju povjerenje djevojčica i rodnih manjina u informatiku, slabe njihove karijerne težnje i otežavaju im da se zamisle u informatičkim ulogama.</w:t>
            </w:r>
          </w:p>
          <w:p w14:paraId="2DA0592C" w14:textId="7B11041F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i/>
              </w:rPr>
              <w:lastRenderedPageBreak/>
              <w:t xml:space="preserve">Poticaj za raspravu: </w:t>
            </w:r>
            <w:r w:rsidRPr="00641505">
              <w:t>Možete li se sjetiti nekih poruka – kod kuće, u medijima ili u društvu – koje bi mogle obeshrabriti djevojke da odaberu informatiku?</w:t>
            </w:r>
          </w:p>
          <w:p w14:paraId="7B89BB82" w14:textId="77777777" w:rsidR="00705966" w:rsidRPr="00641505" w:rsidRDefault="002B523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>Razina cijele škole</w:t>
            </w:r>
          </w:p>
          <w:p w14:paraId="6DEB51DA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Na školskoj razini razgovarajte o utjecaju </w:t>
            </w:r>
            <w:r w:rsidRPr="00641505">
              <w:rPr>
                <w:i/>
              </w:rPr>
              <w:t xml:space="preserve">skrivenog kurikuluma </w:t>
            </w:r>
            <w:r w:rsidRPr="00641505">
              <w:t>- neizrečenih normi i vrijednosti koje se komuniciraju u svakodnevnom školskom životu.</w:t>
            </w:r>
          </w:p>
          <w:p w14:paraId="77AFFA20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Ključne točke:</w:t>
            </w:r>
          </w:p>
          <w:p w14:paraId="351B870D" w14:textId="7302D4CB" w:rsidR="00705966" w:rsidRPr="00641505" w:rsidRDefault="002B523D">
            <w:pPr>
              <w:numPr>
                <w:ilvl w:val="0"/>
                <w:numId w:val="6"/>
              </w:numPr>
              <w:spacing w:before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Škole mogu nenamjerno pojačavati rodne norme kroz materijale, očekivanja učitelja ili čak i to koji se </w:t>
            </w:r>
            <w:r w:rsidR="00B247BB" w:rsidRPr="00641505">
              <w:t>polaznici</w:t>
            </w:r>
            <w:r w:rsidRPr="00641505">
              <w:t xml:space="preserve"> potiču na pohađanje određenih predmeta.</w:t>
            </w:r>
          </w:p>
          <w:p w14:paraId="7C18C713" w14:textId="77777777" w:rsidR="00705966" w:rsidRPr="00641505" w:rsidRDefault="002B523D">
            <w:pPr>
              <w:numPr>
                <w:ilvl w:val="0"/>
                <w:numId w:val="6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Ove suptilne poruke mogu oblikovati ideje učenika o vlastitim sposobnostima i potencijalnim karijerama.</w:t>
            </w:r>
          </w:p>
          <w:p w14:paraId="5D9A1D6F" w14:textId="77777777" w:rsidR="00705966" w:rsidRPr="00641505" w:rsidRDefault="002B523D">
            <w:pPr>
              <w:numPr>
                <w:ilvl w:val="0"/>
                <w:numId w:val="6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Rodna ideologija u školama može utjecati na samopouzdanje učenika i dugoročnu motivaciju, posebno u odnosu na informatiku i STEM predmete.</w:t>
            </w:r>
          </w:p>
          <w:p w14:paraId="7C681D23" w14:textId="56D816EA" w:rsidR="00705966" w:rsidRPr="00641505" w:rsidRDefault="002B523D">
            <w:pPr>
              <w:numPr>
                <w:ilvl w:val="0"/>
                <w:numId w:val="6"/>
              </w:numPr>
              <w:spacing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Stavovi učitelja također utječu na to kako vršnjaci, pa čak i roditelji, percipiraju potencijal djevojčica u informatici i STEM-u – to može stvoriti domino efekt.</w:t>
            </w:r>
          </w:p>
          <w:p w14:paraId="4132C48C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i/>
              </w:rPr>
              <w:t xml:space="preserve">Poticaj za raspravu: </w:t>
            </w:r>
            <w:r w:rsidRPr="00641505">
              <w:t>Koji su neki primjeri neizrečenih poruka koje škole mogu poslati o tome tko „pripada“ informatici ili znanosti?</w:t>
            </w:r>
          </w:p>
          <w:p w14:paraId="53AAFA03" w14:textId="77777777" w:rsidR="00705966" w:rsidRPr="00641505" w:rsidRDefault="002B523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>Interakcije učenika i nastavnika</w:t>
            </w:r>
          </w:p>
          <w:p w14:paraId="6146260C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Objasnite kako učitelji mogu utjecati na sudjelovanje učenika u informatici - čak i nenamjerno.</w:t>
            </w:r>
          </w:p>
          <w:p w14:paraId="5B2E75D8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Ključne točke:</w:t>
            </w:r>
          </w:p>
          <w:p w14:paraId="206BD75B" w14:textId="77777777" w:rsidR="00705966" w:rsidRPr="00641505" w:rsidRDefault="002B523D">
            <w:pPr>
              <w:numPr>
                <w:ilvl w:val="0"/>
                <w:numId w:val="1"/>
              </w:numPr>
              <w:spacing w:before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Učitelji mogu (često nesvjesno) imati pristrana očekivanja o sposobnostima učenika i različito komunicirati s dječacima i djevojčicama u učionicama informatike ili STEM-a.</w:t>
            </w:r>
          </w:p>
          <w:p w14:paraId="64318982" w14:textId="77777777" w:rsidR="00705966" w:rsidRPr="00641505" w:rsidRDefault="002B523D">
            <w:pPr>
              <w:numPr>
                <w:ilvl w:val="0"/>
                <w:numId w:val="1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Na primjer, dječacima se mogu postavljati izazovnija pitanja, dok se djevojčicama pruža više pomoći ili se hvale za trud, a ne za sposobnost.</w:t>
            </w:r>
          </w:p>
          <w:p w14:paraId="5B753D0E" w14:textId="77777777" w:rsidR="00705966" w:rsidRPr="00641505" w:rsidRDefault="002B523D">
            <w:pPr>
              <w:numPr>
                <w:ilvl w:val="0"/>
                <w:numId w:val="1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Ovi obrasci mogu pojačati ideju da su dječaci „prirodno talentiraniji“ u tehničkim predmetima.</w:t>
            </w:r>
          </w:p>
          <w:p w14:paraId="3BB43374" w14:textId="0083B053" w:rsidR="00705966" w:rsidRPr="00641505" w:rsidRDefault="002B523D">
            <w:pPr>
              <w:numPr>
                <w:ilvl w:val="0"/>
                <w:numId w:val="1"/>
              </w:numPr>
              <w:spacing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Djevojke i pripadnic</w:t>
            </w:r>
            <w:r w:rsidR="00731C25">
              <w:t>i</w:t>
            </w:r>
            <w:r w:rsidRPr="00641505">
              <w:t xml:space="preserve"> rodnih manjina koje osjećaju da se prema njima postupa drugačije mogu početi osjećati da ne pripadaju tom području.</w:t>
            </w:r>
          </w:p>
          <w:p w14:paraId="0B26BC2A" w14:textId="5710089D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i/>
              </w:rPr>
              <w:t xml:space="preserve">Poticaj za raspravu: </w:t>
            </w:r>
            <w:r w:rsidRPr="00641505">
              <w:t>Kakve vrste ponašanja u učionici ili stilova poučavanja mogle bi podržati ili obeshrabriti djevojčice u bavljenju STEM-om?</w:t>
            </w:r>
          </w:p>
          <w:p w14:paraId="680D549F" w14:textId="77777777" w:rsidR="00705966" w:rsidRPr="00641505" w:rsidRDefault="002B523D">
            <w:pPr>
              <w:numPr>
                <w:ilvl w:val="0"/>
                <w:numId w:val="5"/>
              </w:num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lastRenderedPageBreak/>
              <w:t>Dinamika vršnjaka u učionici</w:t>
            </w:r>
          </w:p>
          <w:p w14:paraId="62744EE5" w14:textId="68E4A8F1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Društvena dinamika među </w:t>
            </w:r>
            <w:r w:rsidR="00731C25">
              <w:t>učenicima</w:t>
            </w:r>
            <w:r w:rsidRPr="00641505">
              <w:t>, koja može biti jednako utjecajna kao i interakcije između učitelja i učenika. Dinamika vršnjaka posebno je utjecajna za učenike u ranom srednjoškolskom obrazovanju, što je kritično razdoblje za djevojčice i učenike rodnih manjina koji gube interes za informatiku.</w:t>
            </w:r>
          </w:p>
          <w:p w14:paraId="2303A00E" w14:textId="77777777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Ključne točke:</w:t>
            </w:r>
          </w:p>
          <w:p w14:paraId="5D1FEC09" w14:textId="77777777" w:rsidR="00705966" w:rsidRPr="00641505" w:rsidRDefault="002B523D">
            <w:pPr>
              <w:numPr>
                <w:ilvl w:val="0"/>
                <w:numId w:val="9"/>
              </w:numPr>
              <w:spacing w:before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Dječaci mogu preglasavati djevojčice i rodne manjine ili dominirati u razrednim raspravama</w:t>
            </w:r>
          </w:p>
          <w:p w14:paraId="2CAF02E4" w14:textId="77777777" w:rsidR="00705966" w:rsidRPr="00641505" w:rsidRDefault="002B523D">
            <w:pPr>
              <w:numPr>
                <w:ilvl w:val="0"/>
                <w:numId w:val="9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Vršnjačke grupe mogu same dodijeliti rodno određene uloge u grupnim aktivnostima</w:t>
            </w:r>
          </w:p>
          <w:p w14:paraId="510EB4B3" w14:textId="77777777" w:rsidR="00705966" w:rsidRPr="00641505" w:rsidRDefault="002B523D">
            <w:pPr>
              <w:numPr>
                <w:ilvl w:val="0"/>
                <w:numId w:val="9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Djevojke i rodne manjine mogu se suočiti s maltretiranjem, rodnim nekonformizmom ili isključenjem prilikom sudjelovanja u informatici.</w:t>
            </w:r>
          </w:p>
          <w:p w14:paraId="3C3728FE" w14:textId="0B38CA96" w:rsidR="00705966" w:rsidRPr="00641505" w:rsidRDefault="002B523D">
            <w:pPr>
              <w:numPr>
                <w:ilvl w:val="0"/>
                <w:numId w:val="9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Seksističko ponašanje može stvoriti nesigurno ili negostoljubivo okruženje.</w:t>
            </w:r>
          </w:p>
          <w:p w14:paraId="2B2C7CAE" w14:textId="77777777" w:rsidR="00705966" w:rsidRPr="00641505" w:rsidRDefault="002B523D">
            <w:pPr>
              <w:numPr>
                <w:ilvl w:val="0"/>
                <w:numId w:val="9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Ova iskustva mogu obeshrabriti djevojke i druge marginalizirane učenike da nastave s informatikom i STEM predmetima.</w:t>
            </w:r>
          </w:p>
          <w:p w14:paraId="64B7E1F8" w14:textId="77777777" w:rsidR="00705966" w:rsidRPr="00641505" w:rsidRDefault="002B523D">
            <w:pPr>
              <w:numPr>
                <w:ilvl w:val="0"/>
                <w:numId w:val="9"/>
              </w:numPr>
              <w:spacing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Učitelji imaju važnu ulogu u reagiranju na isključujuća ponašanja i promicanju uključivih stavova</w:t>
            </w:r>
          </w:p>
          <w:p w14:paraId="22214AC2" w14:textId="5B0239A8" w:rsidR="00705966" w:rsidRPr="00641505" w:rsidRDefault="002B523D">
            <w:pPr>
              <w:spacing w:before="240" w:after="24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i/>
              </w:rPr>
              <w:t xml:space="preserve">Poticaj za raspravu: </w:t>
            </w:r>
            <w:r w:rsidRPr="00641505">
              <w:t>Kakvu ulogu igraju kolege iz razreda u podržavanju ili odvraćanju drugih od informatike?</w:t>
            </w:r>
          </w:p>
        </w:tc>
      </w:tr>
      <w:tr w:rsidR="00705966" w:rsidRPr="00641505" w14:paraId="6CD1094E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465A9F88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1DA6FCC0" w14:textId="0823E7D1" w:rsidR="00705966" w:rsidRPr="00641505" w:rsidRDefault="00731C25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</w:rPr>
            </w:pPr>
            <w:bookmarkStart w:id="4" w:name="_heading=h.yh90uqogsabc" w:colFirst="0" w:colLast="0"/>
            <w:bookmarkEnd w:id="4"/>
            <w:r>
              <w:rPr>
                <w:i w:val="0"/>
                <w:szCs w:val="26"/>
                <w:u w:val="single"/>
              </w:rPr>
              <w:t>Prepoznavanje</w:t>
            </w:r>
            <w:r w:rsidR="002B523D" w:rsidRPr="00641505">
              <w:rPr>
                <w:i w:val="0"/>
                <w:szCs w:val="26"/>
                <w:u w:val="single"/>
              </w:rPr>
              <w:t xml:space="preserve"> </w:t>
            </w:r>
            <w:r w:rsidR="002B523D" w:rsidRPr="00641505">
              <w:rPr>
                <w:i w:val="0"/>
                <w:u w:val="single"/>
              </w:rPr>
              <w:t>vlastitih rodnih predrasuda (15 min)</w:t>
            </w:r>
          </w:p>
          <w:p w14:paraId="2A3B0B26" w14:textId="2BD27901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b/>
              </w:rPr>
              <w:br/>
            </w:r>
            <w:r w:rsidR="001C6DEF" w:rsidRPr="00641505">
              <w:t>Prikaznica</w:t>
            </w:r>
            <w:r w:rsidRPr="00641505">
              <w:t xml:space="preserve"> 11 </w:t>
            </w:r>
            <w:r w:rsidRPr="00641505">
              <w:br/>
              <w:t>Svrha: Upoznavanje sa svjesnim i nesvjesnim predrasudama, posebno rodnim predrasudama. Podržati sudionike u kritičkoj refleksiji.</w:t>
            </w:r>
          </w:p>
          <w:p w14:paraId="36276987" w14:textId="77777777" w:rsidR="00705966" w:rsidRPr="00641505" w:rsidRDefault="0070596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210826C7" w14:textId="77777777" w:rsidR="00705966" w:rsidRPr="00641505" w:rsidRDefault="002B523D">
            <w:pPr>
              <w:numPr>
                <w:ilvl w:val="0"/>
                <w:numId w:val="1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Predstavite temu nesvjesne rodne pristranosti kroz </w:t>
            </w:r>
            <w:hyperlink r:id="rId22">
              <w:r w:rsidR="00705966" w:rsidRPr="00641505">
                <w:rPr>
                  <w:color w:val="1155CC"/>
                  <w:u w:val="single"/>
                </w:rPr>
                <w:t xml:space="preserve">ovaj </w:t>
              </w:r>
            </w:hyperlink>
            <w:r w:rsidRPr="00641505">
              <w:t>video</w:t>
            </w:r>
          </w:p>
          <w:p w14:paraId="50C465C0" w14:textId="77777777" w:rsidR="00705966" w:rsidRPr="00641505" w:rsidRDefault="002B523D">
            <w:pPr>
              <w:numPr>
                <w:ilvl w:val="0"/>
                <w:numId w:val="1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Povedite raspravu o svjesnim i nesvjesnim rodnim predrasudama, tražeći od sudionika odgovore na video. Podsjetite ih da svatko ima svoje predrasude i da je cilj povećana svijest i rast, a ne krivnja ili okrivljavanje.</w:t>
            </w:r>
          </w:p>
          <w:p w14:paraId="2A8CB00E" w14:textId="13BB13DA" w:rsidR="00B247BB" w:rsidRPr="00641505" w:rsidRDefault="002B523D">
            <w:pPr>
              <w:numPr>
                <w:ilvl w:val="0"/>
                <w:numId w:val="18"/>
              </w:num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Na </w:t>
            </w:r>
            <w:r w:rsidR="001C6DEF" w:rsidRPr="00641505">
              <w:t>prikaznica</w:t>
            </w:r>
            <w:r w:rsidR="00B247BB" w:rsidRPr="00641505">
              <w:t>ma</w:t>
            </w:r>
            <w:r w:rsidRPr="00641505">
              <w:t xml:space="preserve"> se nalaze neka pitanja za refleksiju. Dajte sudionicima nekoliko minuta da privatno zabilježe trenutak kada misle da su možda djelovali pristrano. </w:t>
            </w:r>
          </w:p>
          <w:p w14:paraId="19805F34" w14:textId="2294339C" w:rsidR="00705966" w:rsidRPr="00641505" w:rsidRDefault="002B523D" w:rsidP="00B247BB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Izborna domaća zadaća: Zamolite </w:t>
            </w:r>
            <w:r w:rsidR="00B247BB" w:rsidRPr="00641505">
              <w:t>polaznike</w:t>
            </w:r>
            <w:r w:rsidRPr="00641505">
              <w:t xml:space="preserve"> da ponovno prouče ono što su napisali nakon sesije i zapišu što bi sada učinili drugačije.</w:t>
            </w:r>
          </w:p>
        </w:tc>
      </w:tr>
      <w:tr w:rsidR="00705966" w:rsidRPr="00641505" w14:paraId="458879F8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2A5EF71D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183ADE17" w14:textId="0F5E4E82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5" w:name="_heading=h.vrwasvcbmygb" w:colFirst="0" w:colLast="0"/>
            <w:bookmarkEnd w:id="5"/>
            <w:r w:rsidRPr="00641505">
              <w:rPr>
                <w:i w:val="0"/>
                <w:szCs w:val="26"/>
                <w:u w:val="single"/>
              </w:rPr>
              <w:t xml:space="preserve">Korištenje </w:t>
            </w:r>
            <w:r w:rsidRPr="00641505">
              <w:rPr>
                <w:i w:val="0"/>
                <w:u w:val="single"/>
              </w:rPr>
              <w:t xml:space="preserve">rodno </w:t>
            </w:r>
            <w:r w:rsidR="00B247BB" w:rsidRPr="00641505">
              <w:rPr>
                <w:i w:val="0"/>
                <w:u w:val="single"/>
              </w:rPr>
              <w:t>uključivog</w:t>
            </w:r>
            <w:r w:rsidRPr="00641505">
              <w:rPr>
                <w:i w:val="0"/>
                <w:u w:val="single"/>
              </w:rPr>
              <w:t xml:space="preserve"> jezika, resursa i </w:t>
            </w:r>
            <w:r w:rsidR="00B247BB" w:rsidRPr="00641505">
              <w:rPr>
                <w:i w:val="0"/>
                <w:u w:val="single"/>
              </w:rPr>
              <w:t>vrednovanja</w:t>
            </w:r>
            <w:r w:rsidRPr="00641505">
              <w:rPr>
                <w:i w:val="0"/>
                <w:u w:val="single"/>
              </w:rPr>
              <w:t xml:space="preserve"> (20 minuta)</w:t>
            </w:r>
          </w:p>
          <w:p w14:paraId="2566E7EE" w14:textId="5885CB5A" w:rsidR="00705966" w:rsidRPr="00641505" w:rsidRDefault="002B523D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lastRenderedPageBreak/>
              <w:br/>
            </w:r>
            <w:r w:rsidR="001C6DEF" w:rsidRPr="00641505">
              <w:t>Prikaznic</w:t>
            </w:r>
            <w:r w:rsidR="00B247BB" w:rsidRPr="00641505">
              <w:t xml:space="preserve">e </w:t>
            </w:r>
            <w:r w:rsidRPr="00641505">
              <w:t xml:space="preserve">12-13 </w:t>
            </w:r>
            <w:r w:rsidRPr="00641505">
              <w:br/>
              <w:t xml:space="preserve">Svrha </w:t>
            </w:r>
            <w:r w:rsidRPr="00641505">
              <w:rPr>
                <w:b/>
              </w:rPr>
              <w:t xml:space="preserve">: </w:t>
            </w:r>
            <w:r w:rsidRPr="00641505">
              <w:t>Raspraviti utjecaj rodno obojenog jezika i stereotipa u informatičkom obrazovanju, resursima i procjenama, uključujući promicanje različitih uzora.</w:t>
            </w:r>
          </w:p>
          <w:p w14:paraId="77DC6B8D" w14:textId="77777777" w:rsidR="00705966" w:rsidRPr="00641505" w:rsidRDefault="0070596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E16F51C" w14:textId="07FE557D" w:rsidR="00705966" w:rsidRPr="00641505" w:rsidRDefault="002B523D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1D1D1B"/>
              </w:rPr>
            </w:pPr>
            <w:r w:rsidRPr="00641505">
              <w:rPr>
                <w:b/>
              </w:rPr>
              <w:t xml:space="preserve">Aktivnost 2: Rodno </w:t>
            </w:r>
            <w:r w:rsidR="001C6DEF" w:rsidRPr="00641505">
              <w:rPr>
                <w:b/>
              </w:rPr>
              <w:t>uključiv</w:t>
            </w:r>
            <w:r w:rsidRPr="00641505">
              <w:rPr>
                <w:b/>
              </w:rPr>
              <w:t xml:space="preserve"> jezik u učionicama informatike</w:t>
            </w:r>
          </w:p>
          <w:p w14:paraId="31C61ACD" w14:textId="75FCDE35" w:rsidR="00705966" w:rsidRPr="00641505" w:rsidRDefault="002B523D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 xml:space="preserve">Revizija scenarija: sudionicima pružite kratke dijaloge u učionici, upute za nastavu ili primjere povratnih informacija koji uključuju rodno pristran jezik. </w:t>
            </w:r>
            <w:r w:rsidR="00B247BB" w:rsidRPr="00641505">
              <w:rPr>
                <w:color w:val="1D1D1B"/>
              </w:rPr>
              <w:t>Polaznici</w:t>
            </w:r>
            <w:r w:rsidRPr="00641505">
              <w:rPr>
                <w:color w:val="1D1D1B"/>
              </w:rPr>
              <w:t xml:space="preserve"> ih prepisuju koristeći uključive termine i uravnoteženu zastupljenost.</w:t>
            </w:r>
          </w:p>
          <w:p w14:paraId="17FEE5F8" w14:textId="5CFC34A0" w:rsidR="00705966" w:rsidRPr="00641505" w:rsidRDefault="002B523D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>Refleksija: Grupe dijele svoje revidirane tekstove i raspravljaju o tome kako suptilne promjene jezika mogu utjecati na</w:t>
            </w:r>
            <w:r w:rsidR="00B247BB" w:rsidRPr="00641505">
              <w:rPr>
                <w:color w:val="1D1D1B"/>
              </w:rPr>
              <w:t xml:space="preserve"> uključivost</w:t>
            </w:r>
            <w:r w:rsidRPr="00641505">
              <w:rPr>
                <w:color w:val="1D1D1B"/>
              </w:rPr>
              <w:t xml:space="preserve"> u učionici.</w:t>
            </w:r>
          </w:p>
          <w:p w14:paraId="28C9171D" w14:textId="68F013B0" w:rsidR="00705966" w:rsidRPr="00641505" w:rsidRDefault="002B523D">
            <w:p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t xml:space="preserve">Ishod: </w:t>
            </w:r>
            <w:r w:rsidRPr="00641505">
              <w:t xml:space="preserve">Sudionici razvijaju dublje razumijevanje jezika koji uključuje rodnu </w:t>
            </w:r>
            <w:r w:rsidR="00B247BB" w:rsidRPr="00641505">
              <w:t>uključivost</w:t>
            </w:r>
            <w:r w:rsidRPr="00641505">
              <w:t xml:space="preserve"> te kritički pregledavaju nastavne resurse i procjene</w:t>
            </w:r>
          </w:p>
        </w:tc>
      </w:tr>
      <w:tr w:rsidR="00705966" w:rsidRPr="00641505" w14:paraId="5EE3629B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1FBBEF0B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07CE4B92" w14:textId="77777777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</w:rPr>
            </w:pPr>
            <w:bookmarkStart w:id="6" w:name="_heading=h.dn3ax36zegt7" w:colFirst="0" w:colLast="0"/>
            <w:bookmarkEnd w:id="6"/>
            <w:r w:rsidRPr="00641505">
              <w:rPr>
                <w:i w:val="0"/>
                <w:szCs w:val="26"/>
                <w:u w:val="single"/>
              </w:rPr>
              <w:t xml:space="preserve">Normaliziranje </w:t>
            </w:r>
            <w:r w:rsidRPr="00641505">
              <w:rPr>
                <w:i w:val="0"/>
                <w:u w:val="single"/>
              </w:rPr>
              <w:t>neuspjeha, poticanje ustrajnosti (5 minuta)</w:t>
            </w:r>
          </w:p>
          <w:p w14:paraId="1035D9F6" w14:textId="0AF541A1" w:rsidR="00705966" w:rsidRPr="00641505" w:rsidRDefault="002B523D">
            <w:pPr>
              <w:widowControl w:val="0"/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b/>
                <w:color w:val="000000"/>
              </w:rPr>
              <w:br/>
            </w:r>
            <w:r w:rsidR="001C6DEF" w:rsidRPr="00641505">
              <w:rPr>
                <w:color w:val="000000"/>
              </w:rPr>
              <w:t>Prikaznica</w:t>
            </w:r>
            <w:r w:rsidRPr="00641505">
              <w:rPr>
                <w:color w:val="000000"/>
              </w:rPr>
              <w:t xml:space="preserve"> 14 </w:t>
            </w:r>
            <w:r w:rsidRPr="00641505">
              <w:rPr>
                <w:color w:val="000000"/>
              </w:rPr>
              <w:br/>
              <w:t>Svrha</w:t>
            </w:r>
            <w:r w:rsidRPr="00641505">
              <w:rPr>
                <w:b/>
                <w:color w:val="000000"/>
              </w:rPr>
              <w:t xml:space="preserve">: </w:t>
            </w:r>
            <w:r w:rsidRPr="00641505">
              <w:rPr>
                <w:color w:val="000000"/>
              </w:rPr>
              <w:t xml:space="preserve">Istaknuti važnost normalizacije neuspjeha i poticanja upornosti. Iako je neuspjeh prirodan i nužan dio učenja informatike, djevojčice često internaliziraju pogreške kao nedostatak sposobnosti, što ih može obeshrabriti da nastave. Potaknuti učitelje da normaliziraju pokušaje i pogreške, istaknuti otklanjanje pogrešaka i rješavanje problema kao bitne vještine te pohvaliti upornost. To pomaže u izgradnji samopouzdanja i podržava </w:t>
            </w:r>
            <w:r w:rsidR="001C6DEF" w:rsidRPr="00641505">
              <w:rPr>
                <w:color w:val="000000"/>
              </w:rPr>
              <w:t>uključivi</w:t>
            </w:r>
            <w:r w:rsidRPr="00641505">
              <w:rPr>
                <w:color w:val="000000"/>
              </w:rPr>
              <w:t>je okruženje u učionici usmjereno na rast.</w:t>
            </w:r>
          </w:p>
          <w:p w14:paraId="7CF77580" w14:textId="77777777" w:rsidR="00705966" w:rsidRPr="00641505" w:rsidRDefault="00705966">
            <w:pPr>
              <w:widowControl w:val="0"/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</w:p>
          <w:p w14:paraId="3C63A61D" w14:textId="77777777" w:rsidR="00705966" w:rsidRPr="00641505" w:rsidRDefault="002B523D">
            <w:pPr>
              <w:widowControl w:val="0"/>
              <w:spacing w:line="21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Ključne točke razgovora:</w:t>
            </w:r>
          </w:p>
          <w:p w14:paraId="55E86EB1" w14:textId="1951E6D4" w:rsidR="00705966" w:rsidRPr="00641505" w:rsidRDefault="002B523D">
            <w:pPr>
              <w:widowControl w:val="0"/>
              <w:numPr>
                <w:ilvl w:val="0"/>
                <w:numId w:val="2"/>
              </w:numPr>
              <w:spacing w:before="24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Djevojke i pripadnic</w:t>
            </w:r>
            <w:r w:rsidR="00731C25">
              <w:rPr>
                <w:color w:val="000000"/>
              </w:rPr>
              <w:t>i</w:t>
            </w:r>
            <w:r w:rsidRPr="00641505">
              <w:rPr>
                <w:color w:val="000000"/>
              </w:rPr>
              <w:t xml:space="preserve"> rodnih manjina često prijavljuju niže samopouzdanje u informatici i STEM predmetima. To ih može navesti na vjerovanje da pogreške znače da "nisu dobre u tome" - štetan, samoispunjujući način razmišljanja. Nasuprot tome, dječaci češće pripisuju neuspjeh trudu ili pripremi, a ne sposobnostima.</w:t>
            </w:r>
          </w:p>
          <w:p w14:paraId="50EB5311" w14:textId="77777777" w:rsidR="00705966" w:rsidRPr="00641505" w:rsidRDefault="002B523D">
            <w:pPr>
              <w:widowControl w:val="0"/>
              <w:numPr>
                <w:ilvl w:val="0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 xml:space="preserve">Međutim, pogreške nisu neuspjesi - one su prirodan i bitan dio učenja informatike. Naglasite </w:t>
            </w:r>
            <w:r w:rsidRPr="00641505">
              <w:rPr>
                <w:i/>
                <w:color w:val="000000"/>
              </w:rPr>
              <w:t xml:space="preserve">pokušaje i pogreške </w:t>
            </w:r>
            <w:r w:rsidRPr="00641505">
              <w:rPr>
                <w:color w:val="000000"/>
              </w:rPr>
              <w:t>kao valjan i vrijedan proces u programiranju i dizajnu sustava.</w:t>
            </w:r>
          </w:p>
          <w:p w14:paraId="6EDE9A0D" w14:textId="77777777" w:rsidR="00705966" w:rsidRPr="00641505" w:rsidRDefault="002B523D">
            <w:pPr>
              <w:widowControl w:val="0"/>
              <w:numPr>
                <w:ilvl w:val="0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Učitelji se tome mogu suprotstaviti na sljedeći način:</w:t>
            </w:r>
          </w:p>
          <w:p w14:paraId="6CC8CD9F" w14:textId="77777777" w:rsidR="00705966" w:rsidRPr="00641505" w:rsidRDefault="002B523D">
            <w:pPr>
              <w:widowControl w:val="0"/>
              <w:numPr>
                <w:ilvl w:val="1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Otvoreno razgovarati o neuspjehu kao koraku prema učenju.</w:t>
            </w:r>
          </w:p>
          <w:p w14:paraId="6E8531FD" w14:textId="77777777" w:rsidR="00705966" w:rsidRPr="00641505" w:rsidRDefault="002B523D">
            <w:pPr>
              <w:widowControl w:val="0"/>
              <w:numPr>
                <w:ilvl w:val="1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Modeliranje načina razmišljanja usmjerenog na rast: „Učimo radeći, a ponekad i neuspjehom.“</w:t>
            </w:r>
          </w:p>
          <w:p w14:paraId="06DBA00A" w14:textId="77777777" w:rsidR="00705966" w:rsidRPr="00641505" w:rsidRDefault="002B523D">
            <w:pPr>
              <w:widowControl w:val="0"/>
              <w:numPr>
                <w:ilvl w:val="1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>Poticanje upornosti, ne samo točnih odgovora.</w:t>
            </w:r>
          </w:p>
          <w:p w14:paraId="32974D1E" w14:textId="77777777" w:rsidR="00705966" w:rsidRPr="00641505" w:rsidRDefault="002B523D">
            <w:pPr>
              <w:widowControl w:val="0"/>
              <w:numPr>
                <w:ilvl w:val="1"/>
                <w:numId w:val="2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 xml:space="preserve">Isticanje otklanjanja </w:t>
            </w:r>
            <w:r w:rsidRPr="00641505">
              <w:rPr>
                <w:i/>
                <w:color w:val="000000"/>
              </w:rPr>
              <w:t>pogrešaka, revizije i rješavanja problema</w:t>
            </w:r>
            <w:r w:rsidRPr="00641505">
              <w:rPr>
                <w:color w:val="000000"/>
              </w:rPr>
              <w:t xml:space="preserve"> su normalni dijelovi posla.</w:t>
            </w:r>
          </w:p>
          <w:p w14:paraId="71763530" w14:textId="23DA731C" w:rsidR="00705966" w:rsidRPr="00641505" w:rsidRDefault="002B523D">
            <w:pPr>
              <w:widowControl w:val="0"/>
              <w:numPr>
                <w:ilvl w:val="1"/>
                <w:numId w:val="2"/>
              </w:numPr>
              <w:spacing w:after="24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 xml:space="preserve">Pomaganje svim </w:t>
            </w:r>
            <w:r w:rsidR="00B247BB" w:rsidRPr="00641505">
              <w:rPr>
                <w:color w:val="000000"/>
              </w:rPr>
              <w:t>polaznici</w:t>
            </w:r>
            <w:r w:rsidRPr="00641505">
              <w:rPr>
                <w:color w:val="000000"/>
              </w:rPr>
              <w:t xml:space="preserve">ma, posebno djevojčicama i </w:t>
            </w:r>
            <w:r w:rsidRPr="00641505">
              <w:rPr>
                <w:color w:val="000000"/>
              </w:rPr>
              <w:lastRenderedPageBreak/>
              <w:t>rodnim manjinama, da preoblikuju pogreške kao prilike za napredak.</w:t>
            </w:r>
          </w:p>
        </w:tc>
      </w:tr>
      <w:tr w:rsidR="00705966" w:rsidRPr="00641505" w14:paraId="283BD1C1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544AAB00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4F8EFEE8" w14:textId="77777777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7" w:name="_heading=h.t666rkt0531b" w:colFirst="0" w:colLast="0"/>
            <w:bookmarkEnd w:id="7"/>
            <w:r w:rsidRPr="00641505">
              <w:rPr>
                <w:i w:val="0"/>
                <w:szCs w:val="26"/>
                <w:u w:val="single"/>
              </w:rPr>
              <w:t xml:space="preserve">Izvan </w:t>
            </w:r>
            <w:r w:rsidRPr="00641505">
              <w:rPr>
                <w:i w:val="0"/>
                <w:u w:val="single"/>
              </w:rPr>
              <w:t>učionice: Poticanje angažmana u informatici (5 min)</w:t>
            </w:r>
          </w:p>
          <w:p w14:paraId="3BD5F74D" w14:textId="76110D15" w:rsidR="00705966" w:rsidRPr="00641505" w:rsidRDefault="001C6DEF">
            <w:pPr>
              <w:widowControl w:val="0"/>
              <w:spacing w:before="240" w:after="24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rPr>
                <w:color w:val="000000"/>
              </w:rPr>
              <w:t xml:space="preserve">Prikaznica 15 </w:t>
            </w:r>
            <w:r w:rsidRPr="00641505">
              <w:rPr>
                <w:color w:val="000000"/>
              </w:rPr>
              <w:br/>
              <w:t>Svrha</w:t>
            </w:r>
            <w:r w:rsidRPr="00641505">
              <w:rPr>
                <w:b/>
                <w:color w:val="000000"/>
              </w:rPr>
              <w:t xml:space="preserve">: </w:t>
            </w:r>
            <w:r w:rsidRPr="00641505">
              <w:rPr>
                <w:color w:val="000000"/>
              </w:rPr>
              <w:t>Raspravite o važnosti poticanja angažmana s informatikom izvan učionice.</w:t>
            </w:r>
          </w:p>
          <w:p w14:paraId="1A7D29D4" w14:textId="2E027ED9" w:rsidR="00705966" w:rsidRPr="00641505" w:rsidRDefault="002B523D">
            <w:pPr>
              <w:widowControl w:val="0"/>
              <w:numPr>
                <w:ilvl w:val="0"/>
                <w:numId w:val="7"/>
              </w:numPr>
              <w:spacing w:before="24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color w:val="000000"/>
              </w:rPr>
              <w:t xml:space="preserve">Proširenje učenja izvan učionice pomaže </w:t>
            </w:r>
            <w:r w:rsidR="00B247BB" w:rsidRPr="00641505">
              <w:rPr>
                <w:color w:val="000000"/>
              </w:rPr>
              <w:t>polaznici</w:t>
            </w:r>
            <w:r w:rsidRPr="00641505">
              <w:rPr>
                <w:color w:val="000000"/>
              </w:rPr>
              <w:t>ma da shvate stvarnu vrijednost informatike. Poticanje sudjelovanja u klubovima, kampovima ili natjecanjima programiranja - posebno onima namijenjenima djevojčicama i rodnim manjinama - može izgraditi samopouzdanje i potaknuti dugoročni interes.</w:t>
            </w:r>
          </w:p>
          <w:p w14:paraId="4EBA7039" w14:textId="2C3AF291" w:rsidR="00705966" w:rsidRPr="00641505" w:rsidRDefault="002B523D">
            <w:pPr>
              <w:widowControl w:val="0"/>
              <w:numPr>
                <w:ilvl w:val="0"/>
                <w:numId w:val="7"/>
              </w:num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color w:val="000000"/>
              </w:rPr>
              <w:t xml:space="preserve">Rano izlaganje kodiranju ili igrama rješavanja problema može postaviti temelje za budući angažman. Učitelji također mogu potaknuti interes povezivanjem informatike sa stvarnim problemima, poput korištenja umjetne inteligencije u zdravstvu ili znanosti o okolišu. Ovi primjeri pomažu </w:t>
            </w:r>
            <w:r w:rsidR="00B247BB" w:rsidRPr="00641505">
              <w:rPr>
                <w:color w:val="000000"/>
              </w:rPr>
              <w:t>polaznici</w:t>
            </w:r>
            <w:r w:rsidRPr="00641505">
              <w:rPr>
                <w:color w:val="000000"/>
              </w:rPr>
              <w:t>ma, posebno djevojčicama i rodnim manjinama, da vide kako tehnologija može napraviti razliku u područjima koja ih zanimaju.</w:t>
            </w:r>
          </w:p>
          <w:p w14:paraId="61701C1D" w14:textId="77777777" w:rsidR="00705966" w:rsidRPr="00641505" w:rsidRDefault="002B523D">
            <w:pPr>
              <w:widowControl w:val="0"/>
              <w:numPr>
                <w:ilvl w:val="0"/>
                <w:numId w:val="7"/>
              </w:numPr>
              <w:spacing w:after="24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color w:val="000000"/>
              </w:rPr>
              <w:t>Uključivanje različitih uzora - gostujućih predavača, bivših studenata ili stručnjaka - da podijele svoja iskustva može pomoći studentima da vizualiziraju buduće puteve u tehnologiji i osjete pripadnost tom području.</w:t>
            </w:r>
          </w:p>
          <w:p w14:paraId="24F36379" w14:textId="77777777" w:rsidR="00705966" w:rsidRPr="00641505" w:rsidRDefault="002B523D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Neki pozitivni primjeri uključuju provođenje programa putem organizacije </w:t>
            </w:r>
            <w:hyperlink r:id="rId23">
              <w:r w:rsidR="00705966" w:rsidRPr="00641505">
                <w:rPr>
                  <w:color w:val="1155CC"/>
                  <w:u w:val="single"/>
                </w:rPr>
                <w:t xml:space="preserve">Girls who Code </w:t>
              </w:r>
            </w:hyperlink>
            <w:r w:rsidRPr="00641505">
              <w:t xml:space="preserve">ili poticanje sudjelovanja u programima poput </w:t>
            </w:r>
            <w:hyperlink r:id="rId24">
              <w:r w:rsidR="00705966" w:rsidRPr="00641505">
                <w:rPr>
                  <w:color w:val="1155CC"/>
                  <w:u w:val="single"/>
                </w:rPr>
                <w:t xml:space="preserve">Girls' IT Bootcampa </w:t>
              </w:r>
            </w:hyperlink>
            <w:r w:rsidRPr="00641505">
              <w:t>.</w:t>
            </w:r>
            <w:r w:rsidRPr="00641505">
              <w:br/>
            </w:r>
          </w:p>
        </w:tc>
      </w:tr>
      <w:tr w:rsidR="00705966" w:rsidRPr="00641505" w14:paraId="3F547927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19EAA6D1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5A0E6143" w14:textId="77777777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</w:rPr>
            </w:pPr>
            <w:bookmarkStart w:id="8" w:name="_heading=h.gwcxbbdg8dqh" w:colFirst="0" w:colLast="0"/>
            <w:bookmarkEnd w:id="8"/>
            <w:r w:rsidRPr="00641505">
              <w:rPr>
                <w:i w:val="0"/>
                <w:szCs w:val="26"/>
                <w:u w:val="single"/>
              </w:rPr>
              <w:t xml:space="preserve">Pedagoške </w:t>
            </w:r>
            <w:r w:rsidRPr="00641505">
              <w:rPr>
                <w:i w:val="0"/>
                <w:u w:val="single"/>
              </w:rPr>
              <w:t>strategije: iskustveno učenje, eksperimentiranje i pristupi temeljeni na igri (30 min)</w:t>
            </w:r>
          </w:p>
          <w:p w14:paraId="74B63029" w14:textId="6DD51CDB" w:rsidR="00705966" w:rsidRPr="00641505" w:rsidRDefault="001C6DEF">
            <w:pPr>
              <w:spacing w:before="240"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641505">
              <w:t xml:space="preserve">Prikaznica 16 </w:t>
            </w:r>
            <w:r w:rsidRPr="00641505">
              <w:br/>
              <w:t>Svrha</w:t>
            </w:r>
            <w:r w:rsidRPr="00641505">
              <w:rPr>
                <w:b/>
              </w:rPr>
              <w:t xml:space="preserve">: </w:t>
            </w:r>
            <w:r w:rsidRPr="00641505">
              <w:t xml:space="preserve">Predstaviti tri nastavne strategije, </w:t>
            </w:r>
            <w:r w:rsidRPr="00641505">
              <w:rPr>
                <w:color w:val="000000"/>
              </w:rPr>
              <w:t xml:space="preserve">ističući kako svaka od ovih strategija može pomoći u promicanju rodne </w:t>
            </w:r>
            <w:r w:rsidR="00731C25">
              <w:rPr>
                <w:color w:val="000000"/>
              </w:rPr>
              <w:t>uključivosti</w:t>
            </w:r>
            <w:r w:rsidRPr="00641505">
              <w:rPr>
                <w:color w:val="000000"/>
              </w:rPr>
              <w:t>. Raspravite o tome kako se one odnose na autentično učenje.</w:t>
            </w:r>
          </w:p>
          <w:p w14:paraId="0C629985" w14:textId="77777777" w:rsidR="00705966" w:rsidRPr="00641505" w:rsidRDefault="002B523D">
            <w:pPr>
              <w:numPr>
                <w:ilvl w:val="0"/>
                <w:numId w:val="8"/>
              </w:num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b/>
              </w:rPr>
              <w:t>Iskustveno učenje</w:t>
            </w:r>
          </w:p>
          <w:p w14:paraId="3DA84A46" w14:textId="77777777" w:rsidR="00705966" w:rsidRPr="00641505" w:rsidRDefault="002B523D">
            <w:pPr>
              <w:numPr>
                <w:ilvl w:val="0"/>
                <w:numId w:val="1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Ciklični model kontakta-interesa-održivosti</w:t>
            </w:r>
          </w:p>
          <w:p w14:paraId="7C3639CA" w14:textId="77777777" w:rsidR="00705966" w:rsidRPr="00641505" w:rsidRDefault="002B523D">
            <w:pPr>
              <w:numPr>
                <w:ilvl w:val="0"/>
                <w:numId w:val="1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Istaknite vrijednost stvarnih, značajnih iskustava</w:t>
            </w:r>
          </w:p>
          <w:p w14:paraId="4753FCD5" w14:textId="4BE26E05" w:rsidR="00705966" w:rsidRPr="00641505" w:rsidRDefault="002B523D">
            <w:pPr>
              <w:numPr>
                <w:ilvl w:val="0"/>
                <w:numId w:val="1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Primjer: Projekt u kojem </w:t>
            </w:r>
            <w:r w:rsidR="00731C25">
              <w:t>učenici</w:t>
            </w:r>
            <w:r w:rsidRPr="00641505">
              <w:t xml:space="preserve"> izrađuju aplikaciju za vremensku prognozu koristeći lokalne podatke</w:t>
            </w:r>
          </w:p>
          <w:p w14:paraId="7C175A5B" w14:textId="766399E1" w:rsidR="00705966" w:rsidRPr="00641505" w:rsidRDefault="00B247BB">
            <w:pPr>
              <w:numPr>
                <w:ilvl w:val="0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b/>
              </w:rPr>
              <w:t>Eksperimentiranje</w:t>
            </w:r>
          </w:p>
          <w:p w14:paraId="26F2533D" w14:textId="77777777" w:rsidR="00705966" w:rsidRPr="00641505" w:rsidRDefault="002B523D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>Objasnite pristup otvorenog, samostalnog istraživanja</w:t>
            </w:r>
          </w:p>
          <w:p w14:paraId="39702081" w14:textId="77777777" w:rsidR="00705966" w:rsidRPr="00641505" w:rsidRDefault="002B523D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lastRenderedPageBreak/>
              <w:t>Naglasite važnost iteracije i eksperimentiranja</w:t>
            </w:r>
          </w:p>
          <w:p w14:paraId="1D9BCA6F" w14:textId="64FC46BC" w:rsidR="00705966" w:rsidRPr="00641505" w:rsidRDefault="002B523D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Primjer: Omogućavanje </w:t>
            </w:r>
            <w:r w:rsidR="00B247BB" w:rsidRPr="00641505">
              <w:t>polaznici</w:t>
            </w:r>
            <w:r w:rsidRPr="00641505">
              <w:t>ma da istraže robotski komplet bez početnih uputa</w:t>
            </w:r>
          </w:p>
          <w:p w14:paraId="7CB1C86E" w14:textId="77777777" w:rsidR="00705966" w:rsidRPr="00641505" w:rsidRDefault="002B523D">
            <w:pPr>
              <w:numPr>
                <w:ilvl w:val="0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rPr>
                <w:b/>
              </w:rPr>
              <w:t>Učenje temeljeno na igri</w:t>
            </w:r>
          </w:p>
          <w:p w14:paraId="4B63286F" w14:textId="77777777" w:rsidR="00705966" w:rsidRPr="00641505" w:rsidRDefault="002B523D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t>Opišite kako igre potiču visoku angažiranost, posebno među djevojčicama i rodnim manjinama</w:t>
            </w:r>
          </w:p>
          <w:p w14:paraId="3613098F" w14:textId="77777777" w:rsidR="00705966" w:rsidRPr="00641505" w:rsidRDefault="002B523D">
            <w:pPr>
              <w:numPr>
                <w:ilvl w:val="1"/>
                <w:numId w:val="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t>Prikažite i digitalne i analogne primjere</w:t>
            </w:r>
          </w:p>
          <w:p w14:paraId="1362879F" w14:textId="58C878E5" w:rsidR="00705966" w:rsidRPr="00641505" w:rsidRDefault="002B523D">
            <w:pPr>
              <w:numPr>
                <w:ilvl w:val="1"/>
                <w:numId w:val="8"/>
              </w:numPr>
              <w:spacing w:after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color w:val="000000"/>
              </w:rPr>
            </w:pPr>
            <w:r w:rsidRPr="00641505">
              <w:t xml:space="preserve">Primjer: </w:t>
            </w:r>
            <w:r w:rsidR="00B247BB" w:rsidRPr="00641505">
              <w:t>Polaznici</w:t>
            </w:r>
            <w:r w:rsidRPr="00641505">
              <w:t xml:space="preserve"> uče programsku logiku kroz igru slagalica s kartama</w:t>
            </w:r>
          </w:p>
          <w:p w14:paraId="45F99BFA" w14:textId="4DBB5453" w:rsidR="00705966" w:rsidRPr="00641505" w:rsidRDefault="002B523D">
            <w:p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641505">
              <w:rPr>
                <w:b/>
              </w:rPr>
              <w:t xml:space="preserve">Aktivnost 3: Rodno </w:t>
            </w:r>
            <w:r w:rsidR="00B247BB" w:rsidRPr="00641505">
              <w:rPr>
                <w:b/>
              </w:rPr>
              <w:t>uključive</w:t>
            </w:r>
            <w:r w:rsidRPr="00641505">
              <w:rPr>
                <w:b/>
              </w:rPr>
              <w:t xml:space="preserve"> strategije poučavanja</w:t>
            </w:r>
          </w:p>
          <w:p w14:paraId="13E1AF06" w14:textId="010078F0" w:rsidR="00705966" w:rsidRPr="00641505" w:rsidRDefault="002B523D">
            <w:pPr>
              <w:numPr>
                <w:ilvl w:val="0"/>
                <w:numId w:val="12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Grupni rad: podijelite sudionike u grupe i svakoj grupi dodijelite jednu od tri strategije. </w:t>
            </w:r>
            <w:r w:rsidR="00B247BB" w:rsidRPr="00641505">
              <w:t>Zadajte</w:t>
            </w:r>
            <w:r w:rsidRPr="00641505">
              <w:t xml:space="preserve"> tradicionalnu vježbu učenja. Svaka grupa predložit će alternativnu metodu podučavanja ovog gradiva koristeći dodijeljenu strategiju.</w:t>
            </w:r>
          </w:p>
          <w:p w14:paraId="54042D8E" w14:textId="6937D45B" w:rsidR="00705966" w:rsidRPr="00641505" w:rsidRDefault="002B523D">
            <w:pPr>
              <w:numPr>
                <w:ilvl w:val="0"/>
                <w:numId w:val="12"/>
              </w:numPr>
              <w:spacing w:after="20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t xml:space="preserve">Prezentacije: grupe će ukratko predstaviti svoje planove </w:t>
            </w:r>
            <w:r>
              <w:t>nastavnih cjelina</w:t>
            </w:r>
            <w:r w:rsidRPr="00641505">
              <w:t>.</w:t>
            </w:r>
          </w:p>
        </w:tc>
      </w:tr>
      <w:tr w:rsidR="00705966" w:rsidRPr="00641505" w14:paraId="2E31786A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26B89B78" w14:textId="77777777" w:rsidR="00705966" w:rsidRPr="00641505" w:rsidRDefault="0070596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6945" w:type="dxa"/>
          </w:tcPr>
          <w:p w14:paraId="13311D51" w14:textId="785C84E8" w:rsidR="00705966" w:rsidRPr="00641505" w:rsidRDefault="002B523D">
            <w:pPr>
              <w:pStyle w:val="Heading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</w:rPr>
            </w:pPr>
            <w:bookmarkStart w:id="9" w:name="_heading=h.hbv6wt2pjayz" w:colFirst="0" w:colLast="0"/>
            <w:bookmarkEnd w:id="9"/>
            <w:r w:rsidRPr="002B523D">
              <w:rPr>
                <w:i w:val="0"/>
                <w:szCs w:val="26"/>
                <w:u w:val="single"/>
              </w:rPr>
              <w:t xml:space="preserve">Stvaranje uključivog okruženja u učionici </w:t>
            </w:r>
            <w:r w:rsidRPr="00641505">
              <w:rPr>
                <w:i w:val="0"/>
                <w:u w:val="single"/>
              </w:rPr>
              <w:t>(25 min)</w:t>
            </w:r>
          </w:p>
          <w:p w14:paraId="5E3E7448" w14:textId="11E8093C" w:rsidR="00705966" w:rsidRPr="00641505" w:rsidRDefault="002B523D">
            <w:pPr>
              <w:spacing w:after="20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br/>
            </w:r>
            <w:r w:rsidR="001C6DEF" w:rsidRPr="00641505">
              <w:t>Prikaznica</w:t>
            </w:r>
            <w:r w:rsidRPr="00641505">
              <w:t xml:space="preserve"> 17 </w:t>
            </w:r>
            <w:r w:rsidRPr="00641505">
              <w:br/>
              <w:t xml:space="preserve">Aktivnost 4: Stvaranje </w:t>
            </w:r>
            <w:r w:rsidR="00B247BB" w:rsidRPr="00641505">
              <w:t xml:space="preserve">uključivog </w:t>
            </w:r>
            <w:r w:rsidRPr="00641505">
              <w:t>okruženja u učionici</w:t>
            </w:r>
          </w:p>
          <w:p w14:paraId="1CFFCF6A" w14:textId="3B9C52AE" w:rsidR="00705966" w:rsidRPr="00641505" w:rsidRDefault="002B523D">
            <w:pPr>
              <w:numPr>
                <w:ilvl w:val="0"/>
                <w:numId w:val="23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Analiza scenarija: Predstavite različite scenarije u učionici u kojima dolazi do rodne pristranosti ili isključivanja. Npr. Scenarij 1 (</w:t>
            </w:r>
            <w:r>
              <w:t xml:space="preserve">jedan učenik </w:t>
            </w:r>
            <w:r w:rsidRPr="00641505">
              <w:t xml:space="preserve">dominira raspravom u učionici, dok </w:t>
            </w:r>
            <w:r>
              <w:t>ostali</w:t>
            </w:r>
            <w:r w:rsidRPr="00641505">
              <w:t xml:space="preserve"> oklijevaju sudjelovati), scenarij 2 (učitelj nesvjesno daje više tehničkih povratnih informacija dječaku, a više povratnih informacija temeljenih na ohrabrenju djevojčicama i rodnim manjinama). Podijelite sudionike u različite grupe i dodijelite im jedan scenarij za pregled. Svaka grupa raspravlja o problemu, kako takva situacija utječe na učenike i kako bi mogli promijeniti situaciju kako bi je učinili uključivijom.</w:t>
            </w:r>
          </w:p>
          <w:p w14:paraId="1CC4E682" w14:textId="77777777" w:rsidR="00705966" w:rsidRPr="00641505" w:rsidRDefault="002B523D">
            <w:pPr>
              <w:numPr>
                <w:ilvl w:val="0"/>
                <w:numId w:val="23"/>
              </w:num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>Grupna rasprava: Svaka grupa predstavlja svoju analizu i predložena rješenja. Voditelj ističe najbolje prakse za promicanje rodno uključivog sudjelovanja u učionicama informatike (npr. strukturirano naizmjenično sudjelovanje, uravnotežene grupne uloge, nepristrane strategije povratnih informacija).</w:t>
            </w:r>
          </w:p>
          <w:p w14:paraId="48CBCA44" w14:textId="1BF32D0C" w:rsidR="00705966" w:rsidRPr="00641505" w:rsidRDefault="002B523D">
            <w:pPr>
              <w:numPr>
                <w:ilvl w:val="0"/>
                <w:numId w:val="23"/>
              </w:num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t xml:space="preserve">Koraci djelovanja: Zamolite svakog </w:t>
            </w:r>
            <w:r w:rsidR="00B247BB" w:rsidRPr="00641505">
              <w:t>polaznika</w:t>
            </w:r>
            <w:r w:rsidRPr="00641505">
              <w:t xml:space="preserve"> da zapiše tri konkretne akcije koje će poduzeti kako bi stvorili </w:t>
            </w:r>
            <w:r w:rsidR="001C6DEF" w:rsidRPr="00641505">
              <w:t>uključivi</w:t>
            </w:r>
            <w:r w:rsidRPr="00641505">
              <w:t>ju učionicu. Pozovite sudionike da podijele svoje obveze ako žele.</w:t>
            </w:r>
          </w:p>
          <w:p w14:paraId="4D1B5FA7" w14:textId="5B13F90E" w:rsidR="00705966" w:rsidRPr="00641505" w:rsidRDefault="002B523D">
            <w:pPr>
              <w:spacing w:after="20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41505">
              <w:rPr>
                <w:b/>
              </w:rPr>
              <w:t>Napomena</w:t>
            </w:r>
            <w:r w:rsidRPr="00641505">
              <w:t>: ovisno o preferencijama voditelja, ova se aktivnost može provesti kao vježba igranja uloga.</w:t>
            </w:r>
          </w:p>
        </w:tc>
      </w:tr>
      <w:tr w:rsidR="00705966" w:rsidRPr="00641505" w14:paraId="42C7EA9E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AE53FD1" w14:textId="6F7761E8" w:rsidR="00705966" w:rsidRPr="00641505" w:rsidRDefault="002B523D">
            <w:r>
              <w:t>Vrednovanje</w:t>
            </w:r>
          </w:p>
        </w:tc>
        <w:tc>
          <w:tcPr>
            <w:tcW w:w="6945" w:type="dxa"/>
          </w:tcPr>
          <w:p w14:paraId="07CE0F71" w14:textId="3DEB3C46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Vrednovanje</w:t>
            </w:r>
            <w:r w:rsidRPr="00641505">
              <w:t xml:space="preserve"> ove </w:t>
            </w:r>
            <w:r>
              <w:t>cjeline</w:t>
            </w:r>
            <w:r w:rsidRPr="00641505">
              <w:t xml:space="preserve"> može se odvijati putem rasprava.</w:t>
            </w:r>
          </w:p>
          <w:p w14:paraId="073325B7" w14:textId="77777777" w:rsidR="00705966" w:rsidRPr="00641505" w:rsidRDefault="0070596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03A91C8" w14:textId="7E34765E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b/>
              </w:rPr>
              <w:t>Rasprava</w:t>
            </w:r>
            <w:r w:rsidRPr="00641505">
              <w:t xml:space="preserve">: </w:t>
            </w:r>
            <w:r w:rsidRPr="00641505">
              <w:rPr>
                <w:color w:val="1D1D1B"/>
              </w:rPr>
              <w:t xml:space="preserve">Postavite pitanja kako biste procijenili razumijevanje sudionika o rodno </w:t>
            </w:r>
            <w:r>
              <w:rPr>
                <w:color w:val="1D1D1B"/>
              </w:rPr>
              <w:t>uključivoj</w:t>
            </w:r>
            <w:r w:rsidRPr="00641505">
              <w:rPr>
                <w:color w:val="1D1D1B"/>
              </w:rPr>
              <w:t xml:space="preserve"> informatici</w:t>
            </w:r>
          </w:p>
          <w:p w14:paraId="71F77740" w14:textId="77777777" w:rsidR="00705966" w:rsidRPr="00641505" w:rsidRDefault="002B523D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lastRenderedPageBreak/>
              <w:t>Možete li navesti primjere rodnih predrasuda koje ste primijetili u svojim učionicama? Kako te predrasude utječu na sudjelovanje i uspjeh učenika?</w:t>
            </w:r>
          </w:p>
          <w:p w14:paraId="3DA6CB09" w14:textId="77777777" w:rsidR="00705966" w:rsidRPr="00641505" w:rsidRDefault="002B523D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color w:val="1D1D1B"/>
              </w:rPr>
              <w:t>Koje strategije možemo koristiti kako bismo osigurali da su procjene pravedne i uključive?</w:t>
            </w:r>
          </w:p>
        </w:tc>
      </w:tr>
    </w:tbl>
    <w:p w14:paraId="0A807AC8" w14:textId="77777777" w:rsidR="00705966" w:rsidRPr="00641505" w:rsidRDefault="00705966">
      <w:pPr>
        <w:tabs>
          <w:tab w:val="left" w:pos="1620"/>
        </w:tabs>
      </w:pPr>
    </w:p>
    <w:tbl>
      <w:tblPr>
        <w:tblStyle w:val="afe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705966" w:rsidRPr="00641505" w14:paraId="6C7F81DE" w14:textId="77777777" w:rsidTr="007059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</w:tcPr>
          <w:p w14:paraId="7DF2F3CA" w14:textId="1FE9DD41" w:rsidR="00705966" w:rsidRPr="00641505" w:rsidRDefault="00B247BB">
            <w:pPr>
              <w:rPr>
                <w:color w:val="F2F2F2"/>
                <w:sz w:val="24"/>
                <w:szCs w:val="24"/>
              </w:rPr>
            </w:pPr>
            <w:r w:rsidRPr="00641505">
              <w:rPr>
                <w:color w:val="F2F2F2"/>
                <w:sz w:val="24"/>
                <w:szCs w:val="24"/>
              </w:rPr>
              <w:t>ZAKLJUČAK</w:t>
            </w:r>
          </w:p>
        </w:tc>
      </w:tr>
      <w:tr w:rsidR="00705966" w:rsidRPr="00641505" w14:paraId="2A843D7B" w14:textId="77777777" w:rsidTr="007059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2A61AA8" w14:textId="77777777" w:rsidR="00705966" w:rsidRPr="00641505" w:rsidRDefault="002B523D">
            <w:pPr>
              <w:rPr>
                <w:color w:val="F2F2F2"/>
                <w:sz w:val="24"/>
                <w:szCs w:val="24"/>
              </w:rPr>
            </w:pPr>
            <w:r w:rsidRPr="00641505">
              <w:t>Razmišljanje i zaključak</w:t>
            </w:r>
          </w:p>
        </w:tc>
        <w:tc>
          <w:tcPr>
            <w:tcW w:w="6945" w:type="dxa"/>
          </w:tcPr>
          <w:p w14:paraId="6959865B" w14:textId="3DADF780" w:rsidR="00705966" w:rsidRPr="00641505" w:rsidRDefault="00B247BB" w:rsidP="00B247BB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641505">
              <w:rPr>
                <w:rFonts w:asciiTheme="minorHAnsi" w:hAnsiTheme="minorHAnsi" w:cstheme="minorHAnsi"/>
              </w:rPr>
              <w:t>Kroz lekciju smo istražili važnost rodno uključivog poučavanja i vrednovanja u obrazovanju informatike. Analizirali smo manifestacije rodnih pristranosti u učionici, nastavnim materijalima i vrednovanjima te strategije za stvaranje pravednijeg i podržavajućeg okruženja za učenje. Naučili smo prepoznavati uobičajene pristranosti, koristiti uključiv jezik, oblikovati pravedne resurse i vrednovanja te primjenjivati praktične intervencije za poticanje ravnopravnog sudjelovanja.</w:t>
            </w:r>
          </w:p>
        </w:tc>
      </w:tr>
      <w:tr w:rsidR="00705966" w:rsidRPr="00641505" w14:paraId="7A9D64BA" w14:textId="77777777" w:rsidTr="0070596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E376B28" w14:textId="77777777" w:rsidR="00705966" w:rsidRPr="00641505" w:rsidRDefault="002B523D">
            <w:r w:rsidRPr="00641505">
              <w:t>Domaća zadaća/Dodatni zadaci</w:t>
            </w:r>
          </w:p>
        </w:tc>
        <w:tc>
          <w:tcPr>
            <w:tcW w:w="6945" w:type="dxa"/>
          </w:tcPr>
          <w:p w14:paraId="1F169E59" w14:textId="319A5436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b/>
              </w:rPr>
              <w:t>Promatranje i refleksija u učionici</w:t>
            </w:r>
            <w:r w:rsidRPr="00641505">
              <w:t>: Promatrajte jednu od vlastitih informati</w:t>
            </w:r>
            <w:r>
              <w:t>čkih nastavnih cjelina</w:t>
            </w:r>
            <w:r w:rsidRPr="00641505">
              <w:t xml:space="preserve"> i zabilježite bilješke o sudjelovanju učenika, distribuciji povratnih informacija i korištenju jezika. Nakon </w:t>
            </w:r>
            <w:r>
              <w:t>te nastavne cjeline</w:t>
            </w:r>
            <w:r w:rsidRPr="00641505">
              <w:t xml:space="preserve">, privatno ili s </w:t>
            </w:r>
            <w:r>
              <w:t>kolegom</w:t>
            </w:r>
            <w:r w:rsidRPr="00641505">
              <w:t xml:space="preserve"> razmislite o rodnoj dinamici u učionici. Koristeći ono što ste naučili u ovoj sesiji, napravite popis s akcijama koje biste mogli poduzeti kako biste svoju nastavu učinili uključivijom.</w:t>
            </w:r>
          </w:p>
          <w:p w14:paraId="41C57461" w14:textId="77777777" w:rsidR="00705966" w:rsidRPr="00641505" w:rsidRDefault="0070596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F0E81FB" w14:textId="1866A569" w:rsidR="00705966" w:rsidRPr="00641505" w:rsidRDefault="002B523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41505">
              <w:rPr>
                <w:b/>
              </w:rPr>
              <w:t xml:space="preserve">Razvoj inkluzivnog </w:t>
            </w:r>
            <w:r>
              <w:rPr>
                <w:b/>
              </w:rPr>
              <w:t xml:space="preserve">nastavnog </w:t>
            </w:r>
            <w:r w:rsidRPr="00641505">
              <w:rPr>
                <w:b/>
              </w:rPr>
              <w:t>plana</w:t>
            </w:r>
            <w:r w:rsidRPr="00641505">
              <w:t xml:space="preserve">: Osmislite mini </w:t>
            </w:r>
            <w:r>
              <w:t xml:space="preserve">nastavni </w:t>
            </w:r>
            <w:r w:rsidRPr="00641505">
              <w:t>plan</w:t>
            </w:r>
            <w:r>
              <w:t xml:space="preserve"> </w:t>
            </w:r>
            <w:r w:rsidRPr="00641505">
              <w:t xml:space="preserve">(15-20 min) o temi informatike, osiguravajući jezik koji uključuje rodnu </w:t>
            </w:r>
            <w:r w:rsidR="00916518" w:rsidRPr="00641505">
              <w:t>uključivost</w:t>
            </w:r>
            <w:r w:rsidRPr="00641505">
              <w:t xml:space="preserve">, raznolike primjere i pravedne metode ocjenjivanja. Pripremite kratko objašnjenje kako </w:t>
            </w:r>
            <w:r>
              <w:t xml:space="preserve">u nastavnom planu </w:t>
            </w:r>
            <w:r w:rsidRPr="00641505">
              <w:t>potiče</w:t>
            </w:r>
            <w:r>
              <w:t>te</w:t>
            </w:r>
            <w:r w:rsidRPr="00641505">
              <w:t xml:space="preserve"> </w:t>
            </w:r>
            <w:r w:rsidR="00916518" w:rsidRPr="00641505">
              <w:t>uključivost.</w:t>
            </w:r>
          </w:p>
        </w:tc>
      </w:tr>
    </w:tbl>
    <w:p w14:paraId="032E3F04" w14:textId="77777777" w:rsidR="00705966" w:rsidRPr="00641505" w:rsidRDefault="00705966">
      <w:pPr>
        <w:rPr>
          <w:i/>
        </w:rPr>
      </w:pPr>
    </w:p>
    <w:sectPr w:rsidR="00705966" w:rsidRPr="00641505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7" w:h="16839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3484DE" w14:textId="77777777" w:rsidR="005E27FF" w:rsidRPr="00641505" w:rsidRDefault="005E27FF">
      <w:pPr>
        <w:spacing w:after="0" w:line="240" w:lineRule="auto"/>
      </w:pPr>
      <w:r w:rsidRPr="00641505">
        <w:separator/>
      </w:r>
    </w:p>
  </w:endnote>
  <w:endnote w:type="continuationSeparator" w:id="0">
    <w:p w14:paraId="3812CD75" w14:textId="77777777" w:rsidR="005E27FF" w:rsidRPr="00641505" w:rsidRDefault="005E27FF">
      <w:pPr>
        <w:spacing w:after="0" w:line="240" w:lineRule="auto"/>
      </w:pPr>
      <w:r w:rsidRPr="0064150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BA71866-D346-4A1D-8914-D8434B7EDA0F}"/>
    <w:embedBold r:id="rId2" w:fontKey="{5C708DB1-1F34-46E7-BC10-C67523624340}"/>
    <w:embedItalic r:id="rId3" w:fontKey="{759D7839-B4DE-40BE-B8F0-08C8F2E8854D}"/>
    <w:embedBoldItalic r:id="rId4" w:fontKey="{D3EB23B5-3139-4204-BB93-89A761FE6BE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5" w:fontKey="{E07E751D-DA3F-40CD-9A4E-4E470839C73A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70E5C597-5D08-4783-B5C1-80DF8F30E60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BDBC4173-B307-4FF9-8FE2-8E5C0A574699}"/>
    <w:embedItalic r:id="rId8" w:fontKey="{8255B5EF-8EA2-4FA4-BC2A-1F971F5E237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5F0BC8" w14:textId="77777777" w:rsidR="002D1DA0" w:rsidRDefault="002D1DA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3D4440" w14:textId="0DB00489" w:rsidR="00705966" w:rsidRPr="00641505" w:rsidRDefault="002D1DA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 w:rsidRPr="00641505">
      <w:rPr>
        <w:noProof/>
      </w:rPr>
      <w:drawing>
        <wp:anchor distT="0" distB="0" distL="114300" distR="114300" simplePos="0" relativeHeight="251659264" behindDoc="0" locked="0" layoutInCell="1" hidden="0" allowOverlap="1" wp14:anchorId="518DE3FB" wp14:editId="3D2EF2B9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19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19" name="image4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2B523D" w:rsidRPr="00641505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5DEBFAC8" wp14:editId="34AAA97A">
              <wp:simplePos x="0" y="0"/>
              <wp:positionH relativeFrom="column">
                <wp:posOffset>825500</wp:posOffset>
              </wp:positionH>
              <wp:positionV relativeFrom="paragraph">
                <wp:posOffset>88900</wp:posOffset>
              </wp:positionV>
              <wp:extent cx="5452745" cy="704850"/>
              <wp:effectExtent l="0" t="0" r="0" b="0"/>
              <wp:wrapNone/>
              <wp:docPr id="1597007015" name="Rectangle 15970070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6F898EF" w14:textId="0768F604" w:rsidR="00705966" w:rsidRPr="00641505" w:rsidRDefault="00585C8C">
                          <w:pPr>
                            <w:spacing w:after="0" w:line="240" w:lineRule="auto"/>
                            <w:textDirection w:val="btLr"/>
                          </w:pPr>
                          <w:r w:rsidRPr="00585C8C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DEBFAC8" id="Rectangle 1597007015" o:spid="_x0000_s1028" style="position:absolute;margin-left:65pt;margin-top:7pt;width:429.35pt;height:55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" filled="f" stroked="f">
              <v:textbox inset="2.53958mm,1.2694mm,2.53958mm,1.2694mm">
                <w:txbxContent>
                  <w:p w14:paraId="26F898EF" w14:textId="0768F604" w:rsidR="00705966" w:rsidRPr="00641505" w:rsidRDefault="00585C8C">
                    <w:pPr>
                      <w:spacing w:after="0" w:line="240" w:lineRule="auto"/>
                      <w:textDirection w:val="btLr"/>
                    </w:pPr>
                    <w:r w:rsidRPr="00585C8C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3070186D" w14:textId="77777777" w:rsidR="00705966" w:rsidRPr="00641505" w:rsidRDefault="0070596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2C3EE2" w14:textId="77777777" w:rsidR="002D1DA0" w:rsidRDefault="002D1D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950D23" w14:textId="77777777" w:rsidR="005E27FF" w:rsidRPr="00641505" w:rsidRDefault="005E27FF">
      <w:pPr>
        <w:spacing w:after="0" w:line="240" w:lineRule="auto"/>
      </w:pPr>
      <w:r w:rsidRPr="00641505">
        <w:separator/>
      </w:r>
    </w:p>
  </w:footnote>
  <w:footnote w:type="continuationSeparator" w:id="0">
    <w:p w14:paraId="26C66CBE" w14:textId="77777777" w:rsidR="005E27FF" w:rsidRPr="00641505" w:rsidRDefault="005E27FF">
      <w:pPr>
        <w:spacing w:after="0" w:line="240" w:lineRule="auto"/>
      </w:pPr>
      <w:r w:rsidRPr="0064150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207E1A" w14:textId="77777777" w:rsidR="002D1DA0" w:rsidRDefault="002D1DA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D96FE8" w14:textId="77777777" w:rsidR="00705966" w:rsidRPr="00641505" w:rsidRDefault="002B523D">
    <w:pPr>
      <w:pBdr>
        <w:top w:val="nil"/>
        <w:left w:val="nil"/>
        <w:bottom w:val="nil"/>
        <w:right w:val="nil"/>
        <w:between w:val="nil"/>
      </w:pBdr>
      <w:jc w:val="right"/>
      <w:rPr>
        <w:b/>
        <w:color w:val="16C45B"/>
      </w:rPr>
    </w:pPr>
    <w:r w:rsidRPr="00641505">
      <w:rPr>
        <w:b/>
        <w:color w:val="16C45B"/>
      </w:rPr>
      <w:t>https://tinker-project.eu/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62301" w14:textId="77777777" w:rsidR="002D1DA0" w:rsidRDefault="002D1D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FB1FEA"/>
    <w:multiLevelType w:val="multilevel"/>
    <w:tmpl w:val="FB4881F2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DB17C21"/>
    <w:multiLevelType w:val="multilevel"/>
    <w:tmpl w:val="87D20F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4F10E74"/>
    <w:multiLevelType w:val="multilevel"/>
    <w:tmpl w:val="6142AC98"/>
    <w:lvl w:ilvl="0">
      <w:start w:val="1"/>
      <w:numFmt w:val="decimal"/>
      <w:lvlText w:val="%1."/>
      <w:lvlJc w:val="left"/>
      <w:pPr>
        <w:ind w:left="283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72404AE"/>
    <w:multiLevelType w:val="multilevel"/>
    <w:tmpl w:val="915CED8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B10162"/>
    <w:multiLevelType w:val="multilevel"/>
    <w:tmpl w:val="8EB09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0BD2561"/>
    <w:multiLevelType w:val="multilevel"/>
    <w:tmpl w:val="5AECA366"/>
    <w:lvl w:ilvl="0">
      <w:start w:val="1"/>
      <w:numFmt w:val="bullet"/>
      <w:lvlText w:val="-"/>
      <w:lvlJc w:val="left"/>
      <w:pPr>
        <w:ind w:left="92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64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6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8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0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2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4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6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87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315C5F17"/>
    <w:multiLevelType w:val="multilevel"/>
    <w:tmpl w:val="9BD24426"/>
    <w:lvl w:ilvl="0">
      <w:start w:val="1"/>
      <w:numFmt w:val="bullet"/>
      <w:lvlText w:val="●"/>
      <w:lvlJc w:val="righ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righ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3298325E"/>
    <w:multiLevelType w:val="multilevel"/>
    <w:tmpl w:val="0A76B430"/>
    <w:lvl w:ilvl="0">
      <w:start w:val="1"/>
      <w:numFmt w:val="bullet"/>
      <w:lvlText w:val="●"/>
      <w:lvlJc w:val="righ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righ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righ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righ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righ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righ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righ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33D6535D"/>
    <w:multiLevelType w:val="multilevel"/>
    <w:tmpl w:val="A2B2F2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340D172E"/>
    <w:multiLevelType w:val="multilevel"/>
    <w:tmpl w:val="FD5EB12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CB3B20"/>
    <w:multiLevelType w:val="multilevel"/>
    <w:tmpl w:val="1542D35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36E93505"/>
    <w:multiLevelType w:val="multilevel"/>
    <w:tmpl w:val="5C2EB70A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372557F2"/>
    <w:multiLevelType w:val="multilevel"/>
    <w:tmpl w:val="6A2EC9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42784A88"/>
    <w:multiLevelType w:val="multilevel"/>
    <w:tmpl w:val="FCEEE1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453015E5"/>
    <w:multiLevelType w:val="multilevel"/>
    <w:tmpl w:val="4F4A3D8E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47F121A7"/>
    <w:multiLevelType w:val="multilevel"/>
    <w:tmpl w:val="77F0958A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48244B4F"/>
    <w:multiLevelType w:val="multilevel"/>
    <w:tmpl w:val="D084F1E8"/>
    <w:lvl w:ilvl="0">
      <w:start w:val="1"/>
      <w:numFmt w:val="bullet"/>
      <w:lvlText w:val="●"/>
      <w:lvlJc w:val="righ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righ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7" w15:restartNumberingAfterBreak="0">
    <w:nsid w:val="50BD3BD0"/>
    <w:multiLevelType w:val="multilevel"/>
    <w:tmpl w:val="C930AF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534254B7"/>
    <w:multiLevelType w:val="multilevel"/>
    <w:tmpl w:val="8E9442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598B62C4"/>
    <w:multiLevelType w:val="multilevel"/>
    <w:tmpl w:val="728CFC9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A83ACF"/>
    <w:multiLevelType w:val="multilevel"/>
    <w:tmpl w:val="89ECCE1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6AB6224F"/>
    <w:multiLevelType w:val="multilevel"/>
    <w:tmpl w:val="D8EC6DD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75284EC8"/>
    <w:multiLevelType w:val="multilevel"/>
    <w:tmpl w:val="457E7B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71408A3"/>
    <w:multiLevelType w:val="multilevel"/>
    <w:tmpl w:val="2D104C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779F5D69"/>
    <w:multiLevelType w:val="multilevel"/>
    <w:tmpl w:val="8CF4F6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7D6D0428"/>
    <w:multiLevelType w:val="multilevel"/>
    <w:tmpl w:val="389E5BA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450393773">
    <w:abstractNumId w:val="17"/>
  </w:num>
  <w:num w:numId="2" w16cid:durableId="2051106561">
    <w:abstractNumId w:val="16"/>
  </w:num>
  <w:num w:numId="3" w16cid:durableId="193543757">
    <w:abstractNumId w:val="1"/>
  </w:num>
  <w:num w:numId="4" w16cid:durableId="924218534">
    <w:abstractNumId w:val="20"/>
  </w:num>
  <w:num w:numId="5" w16cid:durableId="1407529135">
    <w:abstractNumId w:val="14"/>
  </w:num>
  <w:num w:numId="6" w16cid:durableId="1728719622">
    <w:abstractNumId w:val="8"/>
  </w:num>
  <w:num w:numId="7" w16cid:durableId="415514254">
    <w:abstractNumId w:val="7"/>
  </w:num>
  <w:num w:numId="8" w16cid:durableId="1996836001">
    <w:abstractNumId w:val="25"/>
  </w:num>
  <w:num w:numId="9" w16cid:durableId="1337073712">
    <w:abstractNumId w:val="23"/>
  </w:num>
  <w:num w:numId="10" w16cid:durableId="436219174">
    <w:abstractNumId w:val="2"/>
  </w:num>
  <w:num w:numId="11" w16cid:durableId="1566917292">
    <w:abstractNumId w:val="11"/>
  </w:num>
  <w:num w:numId="12" w16cid:durableId="614866934">
    <w:abstractNumId w:val="13"/>
  </w:num>
  <w:num w:numId="13" w16cid:durableId="2112357399">
    <w:abstractNumId w:val="18"/>
  </w:num>
  <w:num w:numId="14" w16cid:durableId="1127964897">
    <w:abstractNumId w:val="6"/>
  </w:num>
  <w:num w:numId="15" w16cid:durableId="1466000899">
    <w:abstractNumId w:val="24"/>
  </w:num>
  <w:num w:numId="16" w16cid:durableId="611742695">
    <w:abstractNumId w:val="12"/>
  </w:num>
  <w:num w:numId="17" w16cid:durableId="95030541">
    <w:abstractNumId w:val="0"/>
  </w:num>
  <w:num w:numId="18" w16cid:durableId="527137216">
    <w:abstractNumId w:val="10"/>
  </w:num>
  <w:num w:numId="19" w16cid:durableId="799031719">
    <w:abstractNumId w:val="21"/>
  </w:num>
  <w:num w:numId="20" w16cid:durableId="1812870832">
    <w:abstractNumId w:val="15"/>
  </w:num>
  <w:num w:numId="21" w16cid:durableId="75443650">
    <w:abstractNumId w:val="19"/>
  </w:num>
  <w:num w:numId="22" w16cid:durableId="290986255">
    <w:abstractNumId w:val="9"/>
  </w:num>
  <w:num w:numId="23" w16cid:durableId="403841029">
    <w:abstractNumId w:val="3"/>
  </w:num>
  <w:num w:numId="24" w16cid:durableId="1346446846">
    <w:abstractNumId w:val="5"/>
  </w:num>
  <w:num w:numId="25" w16cid:durableId="290091998">
    <w:abstractNumId w:val="4"/>
  </w:num>
  <w:num w:numId="26" w16cid:durableId="20684547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5966"/>
    <w:rsid w:val="000A1897"/>
    <w:rsid w:val="001C6DEF"/>
    <w:rsid w:val="00255025"/>
    <w:rsid w:val="002B523D"/>
    <w:rsid w:val="002D1DA0"/>
    <w:rsid w:val="003013FB"/>
    <w:rsid w:val="00486F1C"/>
    <w:rsid w:val="004C540A"/>
    <w:rsid w:val="00585C8C"/>
    <w:rsid w:val="005E27FF"/>
    <w:rsid w:val="00620F5B"/>
    <w:rsid w:val="00641505"/>
    <w:rsid w:val="006B7C13"/>
    <w:rsid w:val="00705966"/>
    <w:rsid w:val="00731C25"/>
    <w:rsid w:val="0081258C"/>
    <w:rsid w:val="0085761A"/>
    <w:rsid w:val="00916518"/>
    <w:rsid w:val="009E247D"/>
    <w:rsid w:val="00A6760D"/>
    <w:rsid w:val="00AB717A"/>
    <w:rsid w:val="00B247BB"/>
    <w:rsid w:val="00EE3E6A"/>
    <w:rsid w:val="00EE5E94"/>
    <w:rsid w:val="00F817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1FE52BE"/>
  <w15:docId w15:val="{15261645-784C-4445-B898-09B9DC91EB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096B"/>
    <w:rPr>
      <w:color w:val="1D1D1B" w:themeColor="text1"/>
      <w:lang w:val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523D"/>
    <w:pPr>
      <w:outlineLvl w:val="0"/>
    </w:pPr>
    <w:rPr>
      <w:b/>
      <w:color w:val="16C45B" w:themeColor="accent6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86B82"/>
    <w:pPr>
      <w:outlineLvl w:val="1"/>
    </w:pPr>
    <w:rPr>
      <w:b/>
      <w:color w:val="16C45B" w:themeColor="accent3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86B82"/>
    <w:pPr>
      <w:outlineLvl w:val="2"/>
    </w:pPr>
    <w:rPr>
      <w:b/>
      <w:i/>
      <w:color w:val="1D1D1B" w:themeColor="accent2"/>
      <w:sz w:val="26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6B82"/>
    <w:pPr>
      <w:outlineLvl w:val="3"/>
    </w:pPr>
    <w:rPr>
      <w:b/>
      <w:i/>
      <w:color w:val="2B454E" w:themeColor="accent4"/>
      <w:sz w:val="24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6B82"/>
    <w:pPr>
      <w:keepNext/>
      <w:keepLines/>
      <w:spacing w:before="40" w:after="0"/>
      <w:outlineLvl w:val="4"/>
    </w:pPr>
    <w:rPr>
      <w:rFonts w:eastAsiaTheme="majorEastAsia" w:cstheme="majorBidi"/>
      <w:color w:val="16C45B" w:themeColor="accent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96B"/>
    <w:pPr>
      <w:keepNext/>
      <w:keepLines/>
      <w:spacing w:before="40" w:after="0"/>
      <w:outlineLvl w:val="5"/>
    </w:pPr>
    <w:rPr>
      <w:rFonts w:eastAsiaTheme="majorEastAsia" w:cstheme="majorBidi"/>
      <w:color w:val="0B612D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6F478A"/>
    <w:rPr>
      <w:color w:val="605E5C"/>
      <w:shd w:val="clear" w:color="auto" w:fill="E1DFDD"/>
    </w:r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093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doi.org/10.1080/08993408.2010.527686" TargetMode="External"/><Relationship Id="rId18" Type="http://schemas.openxmlformats.org/officeDocument/2006/relationships/hyperlink" Target="https://unesdoc.unesco.org/ark:/48223/pf0000253479" TargetMode="Externa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yperlink" Target="https://op.europa.eu/en/web/eu-law-and-publications/publication-detail/-/publication/67d5a207-4da1-11ec-91ac-01aa75ed71a1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doi.org/10.2766/260477" TargetMode="External"/><Relationship Id="rId17" Type="http://schemas.openxmlformats.org/officeDocument/2006/relationships/hyperlink" Target="https://unesdoc.unesco.org/ark:/48223/pf0000248254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unesdoc.unesco.org/ark:/48223/pf0000248254" TargetMode="External"/><Relationship Id="rId20" Type="http://schemas.openxmlformats.org/officeDocument/2006/relationships/hyperlink" Target="https://digital-strategy.ec.europa.eu/en/factpages/state-digital-decade-2024-report" TargetMode="External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oi.org/10.1145/2983468.2983517" TargetMode="External"/><Relationship Id="rId24" Type="http://schemas.openxmlformats.org/officeDocument/2006/relationships/hyperlink" Target="https://www.ecb.europa.eu/ecb-and-you/youth-initiatives/girls_it_bootcamp/html/index.en.html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stonewall.org.uk/resources/list-lgbtq-terms" TargetMode="External"/><Relationship Id="rId23" Type="http://schemas.openxmlformats.org/officeDocument/2006/relationships/hyperlink" Target="https://girlswhocode.com/" TargetMode="External"/><Relationship Id="rId28" Type="http://schemas.openxmlformats.org/officeDocument/2006/relationships/footer" Target="footer2.xml"/><Relationship Id="rId10" Type="http://schemas.openxmlformats.org/officeDocument/2006/relationships/image" Target="media/image3.jpg"/><Relationship Id="rId19" Type="http://schemas.openxmlformats.org/officeDocument/2006/relationships/hyperlink" Target="https://digital-strategy.ec.europa.eu/en/policies/women-digital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stonewall.org.uk/resources/list-lgbtq-terms" TargetMode="External"/><Relationship Id="rId22" Type="http://schemas.openxmlformats.org/officeDocument/2006/relationships/hyperlink" Target="https://www.ted.com/talks/i_spy_my_unconscious_gender_bias" TargetMode="External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1fD9yoSQdhJNbL5tUuC5mM7qkQ==">CgMxLjAyDmgud2YzdWc5anUwczNnMg5oLmxmb2F0eGxrdjcyYjINaC54ZnFwaWtwZ3VmbDIOaC5tbWp6bDBwZTB5MzAyDmgueWg5MHVxb2dzYWJjMg5oLnZyd2FzdmNibXlnYjIOaC5kbjNheDM2emVndDcyDmgudDY2NnJrdDA1MzFiMg5oLmd3Y3hiYmRnOGRxaDIOaC5oYnY2d3QycGpheXo4AHIhMXdQckd4N01PVUx4aXdwdnh3UlNYOHd2ZTdGLXRIQ3BM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10</Pages>
  <Words>2872</Words>
  <Characters>16371</Characters>
  <Application>Microsoft Office Word</Application>
  <DocSecurity>0</DocSecurity>
  <Lines>136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11</cp:revision>
  <dcterms:created xsi:type="dcterms:W3CDTF">2025-03-07T09:26:00Z</dcterms:created>
  <dcterms:modified xsi:type="dcterms:W3CDTF">2025-07-22T12:37:00Z</dcterms:modified>
</cp:coreProperties>
</file>